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EAA" w:rsidRPr="00681EAA" w:rsidRDefault="00EF3FCE" w:rsidP="00681EAA">
      <w:pPr>
        <w:pStyle w:val="Naslov1"/>
        <w:spacing w:before="0" w:after="0" w:afterAutospacing="0"/>
        <w:jc w:val="center"/>
        <w:rPr>
          <w:rFonts w:eastAsia="Times New Roman"/>
          <w:b w:val="0"/>
          <w:sz w:val="24"/>
          <w:szCs w:val="24"/>
        </w:rPr>
      </w:pPr>
      <w:bookmarkStart w:id="0" w:name="_GoBack"/>
      <w:bookmarkEnd w:id="0"/>
      <w:r>
        <w:rPr>
          <w:rStyle w:val="zadanifontodlomka-000001"/>
          <w:rFonts w:eastAsia="Times New Roman"/>
          <w:b/>
        </w:rPr>
        <w:t>Obrazac 20</w:t>
      </w:r>
      <w:r w:rsidR="00681EAA" w:rsidRPr="00681EAA">
        <w:rPr>
          <w:rStyle w:val="zadanifontodlomka-000001"/>
          <w:rFonts w:eastAsia="Times New Roman"/>
          <w:b/>
        </w:rPr>
        <w:t xml:space="preserve">. </w:t>
      </w:r>
    </w:p>
    <w:p w:rsidR="00681EAA" w:rsidRDefault="00681EAA" w:rsidP="00681EAA">
      <w:pPr>
        <w:pStyle w:val="normal-000003"/>
        <w:spacing w:after="0"/>
      </w:pPr>
      <w:r>
        <w:rPr>
          <w:rStyle w:val="000004"/>
        </w:rPr>
        <w:t> </w:t>
      </w:r>
      <w:r>
        <w:t xml:space="preserve"> </w:t>
      </w:r>
    </w:p>
    <w:p w:rsidR="00681EAA" w:rsidRDefault="00681EAA" w:rsidP="00681EAA">
      <w:pPr>
        <w:pStyle w:val="normal-000003"/>
        <w:spacing w:after="0"/>
      </w:pPr>
      <w:r>
        <w:rPr>
          <w:rStyle w:val="zadanifontodlomka-000002"/>
        </w:rPr>
        <w:t xml:space="preserve">Nadležni trgovački sud </w:t>
      </w:r>
      <w:r w:rsidR="00556F26">
        <w:rPr>
          <w:rStyle w:val="zadanifontodlomka-000002"/>
        </w:rPr>
        <w:t>:</w:t>
      </w:r>
      <w:r w:rsidR="00556F26">
        <w:rPr>
          <w:rStyle w:val="zadanifontodlomka-000002"/>
        </w:rPr>
        <w:tab/>
        <w:t>Trgovački sud u Pazinu</w:t>
      </w:r>
    </w:p>
    <w:p w:rsidR="00681EAA" w:rsidRDefault="00681EAA" w:rsidP="00681EAA">
      <w:pPr>
        <w:pStyle w:val="normal-000003"/>
        <w:spacing w:after="0"/>
      </w:pPr>
      <w:r>
        <w:rPr>
          <w:rStyle w:val="zadanifontodlomka-000002"/>
        </w:rPr>
        <w:t>Poslovni broj spisa</w:t>
      </w:r>
      <w:r w:rsidR="00556F26">
        <w:rPr>
          <w:rStyle w:val="zadanifontodlomka-000002"/>
        </w:rPr>
        <w:t>:</w:t>
      </w:r>
      <w:r w:rsidR="00556F26">
        <w:rPr>
          <w:rStyle w:val="zadanifontodlomka-000002"/>
        </w:rPr>
        <w:tab/>
      </w:r>
      <w:r w:rsidR="00556F26">
        <w:rPr>
          <w:rStyle w:val="zadanifontodlomka-000002"/>
        </w:rPr>
        <w:tab/>
        <w:t>Posl.br.10 St-534/16</w:t>
      </w:r>
    </w:p>
    <w:p w:rsidR="00681EAA" w:rsidRDefault="00681EAA" w:rsidP="00681EAA">
      <w:pPr>
        <w:pStyle w:val="normal-000003"/>
        <w:spacing w:after="0"/>
      </w:pPr>
      <w:r>
        <w:rPr>
          <w:rStyle w:val="000004"/>
        </w:rPr>
        <w:t> </w:t>
      </w:r>
      <w:r>
        <w:t xml:space="preserve"> </w:t>
      </w:r>
    </w:p>
    <w:p w:rsidR="00EF3FCE" w:rsidRDefault="00D8067C" w:rsidP="00681EAA">
      <w:pPr>
        <w:pStyle w:val="normal-000009"/>
        <w:spacing w:after="0"/>
        <w:rPr>
          <w:rStyle w:val="zadanifontodlomka-000007"/>
        </w:rPr>
      </w:pPr>
      <w:r>
        <w:rPr>
          <w:rStyle w:val="zadanifontodlomka-000007"/>
        </w:rPr>
        <w:t xml:space="preserve">DOPUNSKO </w:t>
      </w:r>
      <w:r w:rsidR="00681EAA">
        <w:rPr>
          <w:rStyle w:val="zadanifontodlomka-000007"/>
        </w:rPr>
        <w:t>IZVJEŠĆE STEČAJNOG</w:t>
      </w:r>
      <w:r w:rsidR="00EF3FCE">
        <w:rPr>
          <w:rStyle w:val="zadanifontodlomka-000007"/>
        </w:rPr>
        <w:t xml:space="preserve"> UPRAVITELJA O TIJEKU STEČAJNOG</w:t>
      </w:r>
    </w:p>
    <w:p w:rsidR="00681EAA" w:rsidRDefault="00EF3FCE" w:rsidP="00681EAA">
      <w:pPr>
        <w:pStyle w:val="normal-000009"/>
        <w:spacing w:after="0"/>
      </w:pPr>
      <w:r>
        <w:rPr>
          <w:rStyle w:val="zadanifontodlomka-000007"/>
        </w:rPr>
        <w:t>POSTUPKA I STANJU STEČAJNE MASE</w:t>
      </w:r>
      <w:r w:rsidR="00681EAA">
        <w:rPr>
          <w:rStyle w:val="zadanifontodlomka-000007"/>
        </w:rPr>
        <w:t xml:space="preserve"> </w:t>
      </w:r>
    </w:p>
    <w:p w:rsidR="00681EAA" w:rsidRDefault="00681EAA" w:rsidP="00681EAA">
      <w:pPr>
        <w:pStyle w:val="normal-000003"/>
        <w:spacing w:after="0"/>
      </w:pPr>
      <w:r>
        <w:rPr>
          <w:rStyle w:val="000004"/>
        </w:rPr>
        <w:t> </w:t>
      </w:r>
      <w:r>
        <w:t xml:space="preserve"> </w:t>
      </w:r>
    </w:p>
    <w:p w:rsidR="00681EAA" w:rsidRDefault="00681EAA" w:rsidP="00681EAA">
      <w:pPr>
        <w:pStyle w:val="normal-000003"/>
        <w:spacing w:after="0"/>
      </w:pPr>
      <w:r>
        <w:rPr>
          <w:rStyle w:val="000004"/>
        </w:rPr>
        <w:t> </w:t>
      </w:r>
      <w:r>
        <w:t xml:space="preserve"> </w:t>
      </w:r>
    </w:p>
    <w:p w:rsidR="00681EAA" w:rsidRDefault="00681EAA" w:rsidP="00681EAA">
      <w:pPr>
        <w:pStyle w:val="normal-000003"/>
        <w:spacing w:after="0"/>
      </w:pPr>
      <w:r>
        <w:rPr>
          <w:rStyle w:val="zadanifontodlomka-000002"/>
        </w:rPr>
        <w:t xml:space="preserve">PODACI O DUŽNIKU: </w:t>
      </w:r>
    </w:p>
    <w:p w:rsidR="00681EAA" w:rsidRDefault="00681EAA" w:rsidP="00681EAA">
      <w:pPr>
        <w:pStyle w:val="normal-000003"/>
        <w:spacing w:after="0"/>
        <w:rPr>
          <w:rStyle w:val="zadanifontodlomka-000002"/>
        </w:rPr>
      </w:pPr>
      <w:r>
        <w:rPr>
          <w:rStyle w:val="zadanifontodlomka-000002"/>
        </w:rPr>
        <w:t xml:space="preserve">Ime i prezime/naziv </w:t>
      </w:r>
      <w:r w:rsidR="00556F26">
        <w:rPr>
          <w:rStyle w:val="zadanifontodlomka-000002"/>
        </w:rPr>
        <w:t>:</w:t>
      </w:r>
      <w:r w:rsidR="00556F26">
        <w:rPr>
          <w:rStyle w:val="zadanifontodlomka-000002"/>
        </w:rPr>
        <w:tab/>
      </w:r>
      <w:r w:rsidR="00556F26">
        <w:rPr>
          <w:rStyle w:val="zadanifontodlomka-000002"/>
        </w:rPr>
        <w:tab/>
        <w:t xml:space="preserve">INTEC društvo s ograničenom odgovornošću za trgovinu, </w:t>
      </w:r>
    </w:p>
    <w:p w:rsidR="00556F26" w:rsidRDefault="00556F26" w:rsidP="00681EAA">
      <w:pPr>
        <w:pStyle w:val="normal-000003"/>
        <w:spacing w:after="0"/>
      </w:pPr>
      <w:r>
        <w:rPr>
          <w:rStyle w:val="zadanifontodlomka-000002"/>
        </w:rPr>
        <w:tab/>
      </w:r>
      <w:r>
        <w:rPr>
          <w:rStyle w:val="zadanifontodlomka-000002"/>
        </w:rPr>
        <w:tab/>
      </w:r>
      <w:r>
        <w:rPr>
          <w:rStyle w:val="zadanifontodlomka-000002"/>
        </w:rPr>
        <w:tab/>
      </w:r>
      <w:r>
        <w:rPr>
          <w:rStyle w:val="zadanifontodlomka-000002"/>
        </w:rPr>
        <w:tab/>
        <w:t>ugostiteljstvo i turizam, export import, u stečaju</w:t>
      </w:r>
    </w:p>
    <w:p w:rsidR="00681EAA" w:rsidRDefault="00681EAA" w:rsidP="00681EAA">
      <w:pPr>
        <w:pStyle w:val="normal-000003"/>
        <w:spacing w:after="0"/>
      </w:pPr>
      <w:r>
        <w:rPr>
          <w:rStyle w:val="zadanifontodlomka-000002"/>
        </w:rPr>
        <w:t>OIB</w:t>
      </w:r>
      <w:r w:rsidR="00556F26">
        <w:rPr>
          <w:rStyle w:val="zadanifontodlomka-000002"/>
        </w:rPr>
        <w:t>:</w:t>
      </w:r>
      <w:r w:rsidR="00556F26">
        <w:rPr>
          <w:rStyle w:val="zadanifontodlomka-000002"/>
        </w:rPr>
        <w:tab/>
      </w:r>
      <w:r w:rsidR="00556F26">
        <w:rPr>
          <w:rStyle w:val="zadanifontodlomka-000002"/>
        </w:rPr>
        <w:tab/>
      </w:r>
      <w:r w:rsidR="00556F26">
        <w:rPr>
          <w:rStyle w:val="zadanifontodlomka-000002"/>
        </w:rPr>
        <w:tab/>
      </w:r>
      <w:r w:rsidR="00556F26">
        <w:rPr>
          <w:rStyle w:val="zadanifontodlomka-000002"/>
        </w:rPr>
        <w:tab/>
        <w:t>98649267172</w:t>
      </w:r>
      <w:r>
        <w:t xml:space="preserve"> </w:t>
      </w:r>
    </w:p>
    <w:p w:rsidR="00681EAA" w:rsidRDefault="00681EAA" w:rsidP="00681EAA">
      <w:pPr>
        <w:pStyle w:val="normal-000003"/>
        <w:spacing w:after="0"/>
      </w:pPr>
      <w:r>
        <w:rPr>
          <w:rStyle w:val="zadanifontodlomka-000002"/>
        </w:rPr>
        <w:t>Adresa/sjedište</w:t>
      </w:r>
      <w:r w:rsidR="00556F26">
        <w:rPr>
          <w:rStyle w:val="zadanifontodlomka-000002"/>
        </w:rPr>
        <w:t>:</w:t>
      </w:r>
      <w:r w:rsidR="00556F26">
        <w:rPr>
          <w:rStyle w:val="zadanifontodlomka-000002"/>
        </w:rPr>
        <w:tab/>
      </w:r>
      <w:r w:rsidR="00556F26">
        <w:rPr>
          <w:rStyle w:val="zadanifontodlomka-000002"/>
        </w:rPr>
        <w:tab/>
        <w:t>Pula (Grad Pula-Pola), Radićeva 40</w:t>
      </w:r>
      <w:r>
        <w:t xml:space="preserve"> </w:t>
      </w:r>
    </w:p>
    <w:p w:rsidR="00556F26" w:rsidRDefault="00681EAA" w:rsidP="00681EAA">
      <w:pPr>
        <w:pStyle w:val="normal-000003"/>
        <w:spacing w:after="0"/>
        <w:rPr>
          <w:rStyle w:val="zadanifontodlomka-000002"/>
        </w:rPr>
      </w:pPr>
      <w:r>
        <w:rPr>
          <w:rStyle w:val="zadanifontodlomka-000002"/>
        </w:rPr>
        <w:t>Ime i prezime stečajnog upravitelja</w:t>
      </w:r>
      <w:r w:rsidR="00556F26">
        <w:rPr>
          <w:rStyle w:val="zadanifontodlomka-000002"/>
        </w:rPr>
        <w:t>:</w:t>
      </w:r>
      <w:r w:rsidR="00556F26">
        <w:rPr>
          <w:rStyle w:val="zadanifontodlomka-000002"/>
        </w:rPr>
        <w:tab/>
      </w:r>
    </w:p>
    <w:p w:rsidR="00681EAA" w:rsidRDefault="00556F26" w:rsidP="00681EAA">
      <w:pPr>
        <w:pStyle w:val="normal-000003"/>
        <w:spacing w:after="0"/>
      </w:pPr>
      <w:r>
        <w:rPr>
          <w:rStyle w:val="zadanifontodlomka-000002"/>
        </w:rPr>
        <w:tab/>
      </w:r>
      <w:r>
        <w:rPr>
          <w:rStyle w:val="zadanifontodlomka-000002"/>
        </w:rPr>
        <w:tab/>
      </w:r>
      <w:r>
        <w:rPr>
          <w:rStyle w:val="zadanifontodlomka-000002"/>
        </w:rPr>
        <w:tab/>
      </w:r>
      <w:r>
        <w:rPr>
          <w:rStyle w:val="zadanifontodlomka-000002"/>
        </w:rPr>
        <w:tab/>
        <w:t>Bogdan Veselinović, Rijeka, Marijana Stepčića 34</w:t>
      </w:r>
      <w:r w:rsidR="00681EAA">
        <w:rPr>
          <w:rStyle w:val="zadanifontodlomka-000002"/>
        </w:rPr>
        <w:t xml:space="preserve"> </w:t>
      </w:r>
    </w:p>
    <w:p w:rsidR="00681EAA" w:rsidRDefault="00681EAA" w:rsidP="00681EAA">
      <w:pPr>
        <w:pStyle w:val="normal-000003"/>
        <w:spacing w:after="0"/>
      </w:pPr>
    </w:p>
    <w:p w:rsidR="00681EAA" w:rsidRDefault="00681EAA" w:rsidP="00681EAA">
      <w:pPr>
        <w:pStyle w:val="normal-000003"/>
        <w:spacing w:after="0"/>
      </w:pPr>
      <w:r>
        <w:rPr>
          <w:rStyle w:val="000004"/>
        </w:rPr>
        <w:t> </w:t>
      </w:r>
      <w:r>
        <w:t xml:space="preserve"> </w:t>
      </w:r>
    </w:p>
    <w:p w:rsidR="00B27D12" w:rsidRPr="002309D9" w:rsidRDefault="00B27D12" w:rsidP="002309D9">
      <w:pPr>
        <w:pStyle w:val="normal-000003"/>
        <w:numPr>
          <w:ilvl w:val="0"/>
          <w:numId w:val="7"/>
        </w:numPr>
        <w:spacing w:after="0"/>
        <w:ind w:hanging="720"/>
        <w:jc w:val="both"/>
        <w:rPr>
          <w:b/>
        </w:rPr>
      </w:pPr>
      <w:r w:rsidRPr="002309D9">
        <w:rPr>
          <w:b/>
        </w:rPr>
        <w:t>Uvodni dio</w:t>
      </w:r>
    </w:p>
    <w:p w:rsidR="00B27D12" w:rsidRDefault="00B27D12" w:rsidP="00B27D12">
      <w:pPr>
        <w:pStyle w:val="normal-000003"/>
        <w:spacing w:after="0"/>
        <w:jc w:val="both"/>
      </w:pPr>
    </w:p>
    <w:p w:rsidR="002A397E" w:rsidRDefault="00B27D12" w:rsidP="002A397E">
      <w:pPr>
        <w:pStyle w:val="normal-000003"/>
        <w:spacing w:after="0"/>
        <w:jc w:val="both"/>
      </w:pPr>
      <w:r>
        <w:t>Nastavno na Izvješće od 28.studenog 2016.godine, kojim je detaljno opisan tijek stečajnog postupka u razdoblju od 29.lipnja 2016.do 28.studenog 2016.godine</w:t>
      </w:r>
      <w:r w:rsidR="00E719A9">
        <w:t xml:space="preserve">, ovim Izvješćem se upotpunjuje prethodno, na način da se dostavlja Procjena tržišne vrijednosti </w:t>
      </w:r>
      <w:r w:rsidR="000B1776">
        <w:t>n</w:t>
      </w:r>
      <w:r w:rsidR="00E719A9">
        <w:t xml:space="preserve">ekretnina od 19.12.2016.g. za </w:t>
      </w:r>
      <w:r w:rsidR="00CC155C">
        <w:t>nekretnine izgrađene na k.č.245/4 i upisane u zk.ul.br.3596 k.o. Premantura</w:t>
      </w:r>
      <w:r w:rsidR="002A397E">
        <w:t>, i to nekretnine: suvlasnički dio 46/654 etažno vlasništvo E-7, apartman na prvom katu, ukupne površine od 45,90 m2,  suvlasnički dio 43/654 etažno vlasništvo E-10, konoba u podrumu površine 42,74 m2,  suvlasnički dio 14/654 etažno vlasništvo E-13, garaža u podrumu površine 14,37 m2, suvlasnički dio 14/654 etažno vlasništvo E-14, garaža u podrumu površine 14,45 m2, sve obuhvaćeno fiducijarnim vlasništvom tvrtke SOSPES d.o.o., Zagreb, Ulica grada Vukovara 269D, OIB: 29775514731</w:t>
      </w:r>
      <w:r w:rsidR="0091298C">
        <w:t>.</w:t>
      </w:r>
    </w:p>
    <w:p w:rsidR="000B1776" w:rsidRDefault="000B1776" w:rsidP="002A397E">
      <w:pPr>
        <w:pStyle w:val="normal-000003"/>
        <w:spacing w:after="0"/>
        <w:jc w:val="both"/>
      </w:pPr>
    </w:p>
    <w:p w:rsidR="00C22CD0" w:rsidRDefault="000B1776" w:rsidP="002A397E">
      <w:pPr>
        <w:pStyle w:val="normal-000003"/>
        <w:spacing w:after="0"/>
        <w:jc w:val="both"/>
      </w:pPr>
      <w:r>
        <w:t>Nije procijenjena nekretnina, izgrađena na k.č.245/1, upisana u zk.ul.br. 1418 k.o.Premantura</w:t>
      </w:r>
      <w:r w:rsidR="00C22CD0">
        <w:t>, suvlasnički dio: 21/968 etažno vlasništvo E-18 garaža u podrumu zgrade, ukupne površine od 20,70 m2.</w:t>
      </w:r>
      <w:r>
        <w:t xml:space="preserve"> iako je izmjerena </w:t>
      </w:r>
      <w:r w:rsidR="00C22CD0">
        <w:t xml:space="preserve">dana 04.01.2017. godine </w:t>
      </w:r>
      <w:r>
        <w:t xml:space="preserve">po stalnom sudskom </w:t>
      </w:r>
      <w:r w:rsidR="00C22CD0">
        <w:t>vještaku građevinske struke, pa se očekuje</w:t>
      </w:r>
      <w:r w:rsidR="002309D9">
        <w:t xml:space="preserve"> </w:t>
      </w:r>
      <w:r w:rsidR="00C22CD0">
        <w:t xml:space="preserve"> dostava i ove procjene.</w:t>
      </w:r>
    </w:p>
    <w:p w:rsidR="002309D9" w:rsidRDefault="002309D9" w:rsidP="002A397E">
      <w:pPr>
        <w:pStyle w:val="normal-000003"/>
        <w:spacing w:after="0"/>
        <w:jc w:val="both"/>
      </w:pPr>
    </w:p>
    <w:p w:rsidR="002309D9" w:rsidRDefault="002309D9" w:rsidP="002A397E">
      <w:pPr>
        <w:pStyle w:val="normal-000003"/>
        <w:spacing w:after="0"/>
        <w:jc w:val="both"/>
      </w:pPr>
      <w:r>
        <w:t>Istovremeno, stalni sudski vještak građevinske struke izvršio je</w:t>
      </w:r>
      <w:r w:rsidR="008A334F">
        <w:t xml:space="preserve"> po traženju stečajnog upravitelja</w:t>
      </w:r>
      <w:r>
        <w:t xml:space="preserve"> izmjeru i procjenu nekretnine iz ovog zk.ul., i to suvlasnički dio: 44/968, etažno vlasništvo E-10, apartman „J“ na prvom katu, površine 43,71 m2, koji do sada nije bio evidentiran kao vlasništvo stečajnog dužnika. Očekuje se i dostava ove procjene tržišne vrijednosti.</w:t>
      </w:r>
    </w:p>
    <w:p w:rsidR="002309D9" w:rsidRDefault="002309D9" w:rsidP="002A397E">
      <w:pPr>
        <w:pStyle w:val="normal-000003"/>
        <w:spacing w:after="0"/>
        <w:jc w:val="both"/>
      </w:pPr>
    </w:p>
    <w:p w:rsidR="002309D9" w:rsidRPr="00D847C1" w:rsidRDefault="00D847C1" w:rsidP="00D847C1">
      <w:pPr>
        <w:pStyle w:val="normal-000003"/>
        <w:numPr>
          <w:ilvl w:val="0"/>
          <w:numId w:val="7"/>
        </w:numPr>
        <w:spacing w:after="0"/>
        <w:ind w:hanging="720"/>
        <w:jc w:val="both"/>
        <w:rPr>
          <w:b/>
        </w:rPr>
      </w:pPr>
      <w:r w:rsidRPr="00D847C1">
        <w:rPr>
          <w:b/>
        </w:rPr>
        <w:t>Radnje stečajnog upravitelja u svrhe omogućavanja unovčenja imovine dužnika</w:t>
      </w:r>
    </w:p>
    <w:p w:rsidR="00D847C1" w:rsidRDefault="00D847C1" w:rsidP="00D847C1">
      <w:pPr>
        <w:pStyle w:val="normal-000003"/>
        <w:spacing w:after="0"/>
        <w:ind w:left="720"/>
        <w:jc w:val="both"/>
      </w:pPr>
    </w:p>
    <w:p w:rsidR="0091298C" w:rsidRDefault="0091298C" w:rsidP="002A397E">
      <w:pPr>
        <w:pStyle w:val="normal-000003"/>
        <w:spacing w:after="0"/>
        <w:jc w:val="both"/>
      </w:pPr>
      <w:r>
        <w:t xml:space="preserve">Stečajni upravitelj je s tvrtkom PSC </w:t>
      </w:r>
      <w:r w:rsidR="000B1776">
        <w:t>ANTARES d.o.o. iz Kostrene bio dogovorio izradu procjene tržišne vrijednosti</w:t>
      </w:r>
      <w:r w:rsidR="008A334F">
        <w:t xml:space="preserve"> ovdje narečenih nekretnina</w:t>
      </w:r>
      <w:r w:rsidR="000B1776">
        <w:t>, a kad je njihov inženjer izašao na teren prijašnji vlasnici mu nisu dopustili mjerenje. Zbog doživljene neugodnosti odustali su od dogovorenog posla.</w:t>
      </w:r>
    </w:p>
    <w:p w:rsidR="000B1776" w:rsidRDefault="000B1776" w:rsidP="002A397E">
      <w:pPr>
        <w:pStyle w:val="normal-000003"/>
        <w:spacing w:after="0"/>
        <w:jc w:val="both"/>
      </w:pPr>
    </w:p>
    <w:p w:rsidR="000B1776" w:rsidRDefault="000B1776" w:rsidP="002A397E">
      <w:pPr>
        <w:pStyle w:val="normal-000003"/>
        <w:spacing w:after="0"/>
        <w:jc w:val="both"/>
      </w:pPr>
      <w:r>
        <w:lastRenderedPageBreak/>
        <w:t xml:space="preserve">Stečajni upravitelj je </w:t>
      </w:r>
      <w:r w:rsidR="00D847C1">
        <w:t>angažirao drugog procjenitelja, Jasminku Lilić, d.i.g. iz Rijeke, stalnu sudsku vještakinju građevinske struke koja je izvršila mjerenje i snimanje nekretnina dužnika izgrađenih na k.č. 245/4, upisanih u zk.ul.3596 ko Premantura.</w:t>
      </w:r>
    </w:p>
    <w:p w:rsidR="00D847C1" w:rsidRDefault="00D847C1" w:rsidP="002A397E">
      <w:pPr>
        <w:pStyle w:val="normal-000003"/>
        <w:spacing w:after="0"/>
        <w:jc w:val="both"/>
      </w:pPr>
      <w:r>
        <w:t>Nije izvršeno mjerenje nekretnine dužnika izgrađene na k.č.</w:t>
      </w:r>
      <w:r w:rsidR="00F307A1">
        <w:t>245/1 i upisane u zk.ul.br. 1418 ko Premantura, jer nam je ovaj prostor bio nedostupan, zaključan pa smo u povratku išli u Pulu kod upravitelja zgrade EKI INŽENJRING d.o.o. Zanimalo nas je da li upravitelj ima etažni eleborat, stanje duga s osnove pričuve, te koga bi mogli pitati za ključ podrumskog prostora u kojem se nalazi garaža</w:t>
      </w:r>
      <w:r w:rsidR="00D7468C">
        <w:t xml:space="preserve"> da bi mogli provesti mjerenje i snimanje u svrhu procjene.</w:t>
      </w:r>
    </w:p>
    <w:p w:rsidR="00D7468C" w:rsidRDefault="00D7468C" w:rsidP="002A397E">
      <w:pPr>
        <w:pStyle w:val="normal-000003"/>
        <w:spacing w:after="0"/>
        <w:jc w:val="both"/>
      </w:pPr>
    </w:p>
    <w:p w:rsidR="00D7468C" w:rsidRDefault="00D7468C" w:rsidP="002A397E">
      <w:pPr>
        <w:pStyle w:val="normal-000003"/>
        <w:spacing w:after="0"/>
        <w:jc w:val="both"/>
      </w:pPr>
      <w:r>
        <w:t xml:space="preserve">Iznenadilo nas je saznanje da duga po osnovi pričuve nema, te da obveze za garažu i stan na prvom katu podmiruju </w:t>
      </w:r>
      <w:r w:rsidR="00A22CE7">
        <w:t xml:space="preserve">izvjesni </w:t>
      </w:r>
      <w:r>
        <w:t>Branko i Danja Čepin iz Slovenj Gradeca, Republika Slovenija.</w:t>
      </w:r>
    </w:p>
    <w:p w:rsidR="00D7468C" w:rsidRDefault="00D7468C" w:rsidP="002A397E">
      <w:pPr>
        <w:pStyle w:val="normal-000003"/>
        <w:spacing w:after="0"/>
        <w:jc w:val="both"/>
      </w:pPr>
    </w:p>
    <w:p w:rsidR="00D7468C" w:rsidRDefault="00D7468C" w:rsidP="002A397E">
      <w:pPr>
        <w:pStyle w:val="normal-000003"/>
        <w:spacing w:after="0"/>
        <w:jc w:val="both"/>
      </w:pPr>
      <w:r>
        <w:t>U zemljišnoknjižnom odjelu Općinskog suda u Puli, uvidom u etažni eleborat i zemljišnu knjigu za ko Premantura, utvrdjeno je da je na k.č. 245/1 izgrađena nekretnina i upisana u zk.ul.br. 1418, i to suvlasnički dio: 44/968, etažno vlasništvo E-10, apartman „J“ na prvom katu, površine 43,71 m2, te da glasi na ime stečajnog dužnika.</w:t>
      </w:r>
    </w:p>
    <w:p w:rsidR="00D7468C" w:rsidRDefault="00D7468C" w:rsidP="002A397E">
      <w:pPr>
        <w:pStyle w:val="normal-000003"/>
        <w:spacing w:after="0"/>
        <w:jc w:val="both"/>
      </w:pPr>
    </w:p>
    <w:p w:rsidR="00D7468C" w:rsidRDefault="00D7468C" w:rsidP="002A397E">
      <w:pPr>
        <w:pStyle w:val="normal-000003"/>
        <w:spacing w:after="0"/>
        <w:jc w:val="both"/>
      </w:pPr>
      <w:r>
        <w:t>Stečajni upravitelj je stupio u kon</w:t>
      </w:r>
      <w:r w:rsidR="00EE384D">
        <w:t>takt s Brankom i Danjom Čepin i zakazao susret u Premanturi 04.siječnja 2017.godine.</w:t>
      </w:r>
    </w:p>
    <w:p w:rsidR="00EE384D" w:rsidRDefault="00EE384D" w:rsidP="002A397E">
      <w:pPr>
        <w:pStyle w:val="normal-000003"/>
        <w:spacing w:after="0"/>
        <w:jc w:val="both"/>
      </w:pPr>
    </w:p>
    <w:p w:rsidR="00EE384D" w:rsidRDefault="00EE384D" w:rsidP="002A397E">
      <w:pPr>
        <w:pStyle w:val="normal-000003"/>
        <w:spacing w:after="0"/>
        <w:jc w:val="both"/>
      </w:pPr>
      <w:r>
        <w:t>Osim stečajnog upravitelja, očevidu na terenu su nazočili Jasminka Lilić d.i.g., Branko Čepin, Maja Čepin i Branislav Vukojević njihov odvjetnik.</w:t>
      </w:r>
    </w:p>
    <w:p w:rsidR="00EE384D" w:rsidRDefault="00EE384D" w:rsidP="002A397E">
      <w:pPr>
        <w:pStyle w:val="normal-000003"/>
        <w:spacing w:after="0"/>
        <w:jc w:val="both"/>
      </w:pPr>
    </w:p>
    <w:p w:rsidR="00EE384D" w:rsidRDefault="00EE384D" w:rsidP="002A397E">
      <w:pPr>
        <w:pStyle w:val="normal-000003"/>
        <w:spacing w:after="0"/>
        <w:jc w:val="both"/>
      </w:pPr>
      <w:r>
        <w:t xml:space="preserve">Iz dokumentacije koja je stavljena na raspolaganje stečajnom upravitelju proizilazi da </w:t>
      </w:r>
      <w:r w:rsidR="005978BE">
        <w:t>su 8.srpnja 2003.godine Danja i Branko Čepin iz Slovenj Gradeca, Maistrova 3, Slovenija, Ugovorom o prodaji nekretnina, sklopljenim s INTEC d.o.o., Pula, kao potonjim vlasnikom, fiducijarnim dužnikom i prodavateljem i tvrtkom LOGOS d.o.o., Zagreb, kao fiducijarnim vlasnikom, kupili: posebni dio nekretnine u višestambenoj građevini upisanoj na k.č.245/1 u zk.ul.1418 k.o.Premantura, koja u naravi predstavlja apartman „J“ na katu, koji se prema projektnoj dokumentaciji sastoji od predoblja, kuhinje s dnevnim boravkom, spavaće sobe, kupaonice, terase, ukupne površine 44,21 m2 i garaže „3“ ukupne površine 19,37 m2.</w:t>
      </w:r>
    </w:p>
    <w:p w:rsidR="005978BE" w:rsidRDefault="005978BE" w:rsidP="002A397E">
      <w:pPr>
        <w:pStyle w:val="normal-000003"/>
        <w:spacing w:after="0"/>
        <w:jc w:val="both"/>
      </w:pPr>
    </w:p>
    <w:p w:rsidR="005978BE" w:rsidRDefault="005C0AE5" w:rsidP="002A397E">
      <w:pPr>
        <w:pStyle w:val="normal-000003"/>
        <w:spacing w:after="0"/>
        <w:jc w:val="both"/>
      </w:pPr>
      <w:r>
        <w:t xml:space="preserve">Člankom 2.Ugovora, ugovorena je kupoprodajna cijena od 62.398,00 EUR za apartman „J“ i 14.527,50 EUR za garažu „3“, što da ukupno iznosi 76.925,50 EUR, s tim da se istim člankom dalje konstatira da su  kupci potonjem vlasniku platili na ime kupoprodajne cijene po narečenom </w:t>
      </w:r>
      <w:r w:rsidR="00A22CE7">
        <w:t xml:space="preserve">Ugovoru, iznos u </w:t>
      </w:r>
      <w:r>
        <w:t xml:space="preserve">protuvrijednosti od 41.199,00 EUR, te </w:t>
      </w:r>
      <w:r w:rsidR="00A22CE7">
        <w:t xml:space="preserve">da </w:t>
      </w:r>
      <w:r>
        <w:t>je ugovorena dinamika isplate ostatka kupovnine.</w:t>
      </w:r>
    </w:p>
    <w:p w:rsidR="005C0AE5" w:rsidRDefault="005C0AE5" w:rsidP="002A397E">
      <w:pPr>
        <w:pStyle w:val="normal-000003"/>
        <w:spacing w:after="0"/>
        <w:jc w:val="both"/>
      </w:pPr>
    </w:p>
    <w:p w:rsidR="005C0AE5" w:rsidRDefault="00267C9A" w:rsidP="002A397E">
      <w:pPr>
        <w:pStyle w:val="normal-000003"/>
        <w:spacing w:after="0"/>
        <w:jc w:val="both"/>
      </w:pPr>
      <w:r>
        <w:t xml:space="preserve">Člankom 4.Ugovora ugovoreno je da INTEC d.o.o. nakon isplate kupoprodajne cijene iz članka 2. dozvoljava kupcima Danji i Branku </w:t>
      </w:r>
      <w:r w:rsidR="009D2E5D">
        <w:t xml:space="preserve">da bez ikakvih daljnjih pitanja i privoljenja ishoduju uknjižbu prava vlasništva u svoje ime i za svoju korist. </w:t>
      </w:r>
    </w:p>
    <w:p w:rsidR="009D2E5D" w:rsidRDefault="009D2E5D" w:rsidP="002A397E">
      <w:pPr>
        <w:pStyle w:val="normal-000003"/>
        <w:spacing w:after="0"/>
        <w:jc w:val="both"/>
      </w:pPr>
    </w:p>
    <w:p w:rsidR="009D2E5D" w:rsidRDefault="009D2E5D" w:rsidP="002A397E">
      <w:pPr>
        <w:pStyle w:val="normal-000003"/>
        <w:spacing w:after="0"/>
        <w:jc w:val="both"/>
      </w:pPr>
      <w:r>
        <w:t>U posljednjoj rečenici članka 5.Ugovora stoji „ da će se po ishođenju potrebnih suglasnosti od Ministarstva vanjskih poslova RH izvršiti uknjižba prava vlasništva na kupce Danju i Branka Čepin.</w:t>
      </w:r>
    </w:p>
    <w:p w:rsidR="003407E7" w:rsidRDefault="003407E7" w:rsidP="002A397E">
      <w:pPr>
        <w:pStyle w:val="normal-000003"/>
        <w:spacing w:after="0"/>
        <w:jc w:val="both"/>
      </w:pPr>
    </w:p>
    <w:p w:rsidR="003407E7" w:rsidRDefault="003407E7" w:rsidP="002A397E">
      <w:pPr>
        <w:pStyle w:val="normal-000003"/>
        <w:spacing w:after="0"/>
        <w:jc w:val="both"/>
      </w:pPr>
      <w:r>
        <w:t>Porez na promet nekretnina (Članak 6.) nastao ovim Ugovorom plaćaju kupci, temeljem ovog Ugovora i računa izdatog sukladno čl.2., kao i sve troškove vezane za upis prava vlasništva na ime kupaca.</w:t>
      </w:r>
    </w:p>
    <w:p w:rsidR="00CB0FE1" w:rsidRDefault="00CB0FE1" w:rsidP="002A397E">
      <w:pPr>
        <w:pStyle w:val="normal-000003"/>
        <w:spacing w:after="0"/>
        <w:jc w:val="both"/>
      </w:pPr>
    </w:p>
    <w:p w:rsidR="00CB0FE1" w:rsidRDefault="00524E70" w:rsidP="002A397E">
      <w:pPr>
        <w:pStyle w:val="normal-000003"/>
        <w:spacing w:after="0"/>
        <w:jc w:val="both"/>
      </w:pPr>
      <w:r>
        <w:t>Anex</w:t>
      </w:r>
      <w:r w:rsidR="00CB0FE1">
        <w:t xml:space="preserve">om br.1. od 25.veljače 2004. zaključenim između strana ugovora, </w:t>
      </w:r>
      <w:r w:rsidR="005B5A4D">
        <w:t xml:space="preserve">sadržajno je </w:t>
      </w:r>
      <w:r w:rsidR="00CB0FE1">
        <w:t>izmijenjen predmet prodaje</w:t>
      </w:r>
      <w:r w:rsidR="005B5A4D">
        <w:t xml:space="preserve">  (članak 1.) pa je navedeno  da je predmet prodaje:</w:t>
      </w:r>
    </w:p>
    <w:p w:rsidR="00B77440" w:rsidRDefault="00B77440" w:rsidP="002A397E">
      <w:pPr>
        <w:pStyle w:val="normal-000003"/>
        <w:spacing w:after="0"/>
        <w:jc w:val="both"/>
      </w:pPr>
    </w:p>
    <w:p w:rsidR="005B5A4D" w:rsidRPr="00B77440" w:rsidRDefault="00B77440" w:rsidP="00B77440">
      <w:pPr>
        <w:pStyle w:val="normal-000003"/>
        <w:spacing w:after="0"/>
        <w:jc w:val="both"/>
        <w:rPr>
          <w:i/>
          <w:sz w:val="22"/>
          <w:szCs w:val="22"/>
        </w:rPr>
      </w:pPr>
      <w:r w:rsidRPr="00B77440">
        <w:rPr>
          <w:i/>
          <w:sz w:val="22"/>
          <w:szCs w:val="22"/>
        </w:rPr>
        <w:t>„</w:t>
      </w:r>
      <w:r w:rsidR="005B5A4D" w:rsidRPr="00B77440">
        <w:rPr>
          <w:i/>
          <w:sz w:val="22"/>
          <w:szCs w:val="22"/>
        </w:rPr>
        <w:t>posebni dio „J“ koji u naravi predstavlja apartman na I katu zgrade, a koji se sastoji od predsoblja, kuhinje i dnevnog boravka, spavaće sobe,  kupaonice i terase, ukupne površine od 43,71 m2, upisan u podulošku 161, zk.ul 1418 k.o.Premantura, zajedno sa suvlasničkim udjelom od 44/968 dijela zajedničkih dijelova zgrade i zemljišta koji je neodvojivo povezan sa posebnim dijelom</w:t>
      </w:r>
      <w:r w:rsidRPr="00B77440">
        <w:rPr>
          <w:i/>
          <w:sz w:val="22"/>
          <w:szCs w:val="22"/>
        </w:rPr>
        <w:t>“</w:t>
      </w:r>
      <w:r w:rsidR="005B5A4D" w:rsidRPr="00B77440">
        <w:rPr>
          <w:i/>
          <w:sz w:val="22"/>
          <w:szCs w:val="22"/>
        </w:rPr>
        <w:t>.</w:t>
      </w:r>
    </w:p>
    <w:p w:rsidR="00524E70" w:rsidRDefault="00524E70" w:rsidP="00C74A62">
      <w:pPr>
        <w:pStyle w:val="normal-000003"/>
        <w:spacing w:after="0"/>
        <w:jc w:val="both"/>
      </w:pPr>
    </w:p>
    <w:p w:rsidR="00C74A62" w:rsidRDefault="00524E70" w:rsidP="00C74A62">
      <w:pPr>
        <w:pStyle w:val="normal-000003"/>
        <w:spacing w:after="0"/>
        <w:jc w:val="both"/>
      </w:pPr>
      <w:r>
        <w:t>Istovremeno, člankom 2. Anex</w:t>
      </w:r>
      <w:r w:rsidR="00C74A62">
        <w:t>a 1, izmijenjen je članak 2.osnovnog Ugovora, pa izmijenjeni članak 2.glasi:</w:t>
      </w:r>
    </w:p>
    <w:p w:rsidR="00B77440" w:rsidRDefault="00B77440" w:rsidP="00C74A62">
      <w:pPr>
        <w:pStyle w:val="normal-000003"/>
        <w:spacing w:after="0"/>
        <w:jc w:val="both"/>
      </w:pPr>
    </w:p>
    <w:p w:rsidR="00C74A62" w:rsidRPr="00B77440" w:rsidRDefault="00C74A62" w:rsidP="00C74A62">
      <w:pPr>
        <w:pStyle w:val="normal-000003"/>
        <w:spacing w:after="0"/>
        <w:jc w:val="both"/>
        <w:rPr>
          <w:i/>
          <w:sz w:val="22"/>
          <w:szCs w:val="22"/>
        </w:rPr>
      </w:pPr>
      <w:r w:rsidRPr="00B77440">
        <w:rPr>
          <w:i/>
          <w:sz w:val="22"/>
          <w:szCs w:val="22"/>
        </w:rPr>
        <w:t>„Ugovorena kupoprodajna cijena nekretnine iz prije naznačenog članka 1. iznosi 62.398,00 EUR, plativo prema srednjem tečaju HNB na dan plaćanja.</w:t>
      </w:r>
    </w:p>
    <w:p w:rsidR="00C74A62" w:rsidRPr="00B77440" w:rsidRDefault="00C74A62" w:rsidP="00C74A62">
      <w:pPr>
        <w:pStyle w:val="normal-000003"/>
        <w:spacing w:after="0"/>
        <w:jc w:val="both"/>
        <w:rPr>
          <w:i/>
          <w:sz w:val="22"/>
          <w:szCs w:val="22"/>
        </w:rPr>
      </w:pPr>
      <w:r w:rsidRPr="00B77440">
        <w:rPr>
          <w:i/>
          <w:sz w:val="22"/>
          <w:szCs w:val="22"/>
        </w:rPr>
        <w:t>Kupci su potonjem vlasniku do dana potpisa ovog Anexa Ugovora isplatili cjelokupan iznos umanjen za 3% kupoprodajne cijene zbog potpune isplate u toku gradnje nekretnine.</w:t>
      </w:r>
    </w:p>
    <w:p w:rsidR="00C74A62" w:rsidRPr="00B77440" w:rsidRDefault="00C74A62" w:rsidP="00C74A62">
      <w:pPr>
        <w:pStyle w:val="normal-000003"/>
        <w:spacing w:after="0"/>
        <w:jc w:val="both"/>
        <w:rPr>
          <w:i/>
          <w:sz w:val="22"/>
          <w:szCs w:val="22"/>
        </w:rPr>
      </w:pPr>
      <w:r w:rsidRPr="00B77440">
        <w:rPr>
          <w:i/>
          <w:sz w:val="22"/>
          <w:szCs w:val="22"/>
        </w:rPr>
        <w:t>Kupoprodajna cijena sadrži vrijednost građevinskog zemljišta sa komunalnim uređenjem i izgradnju objekata do primopredaje sa obračunatim PDV-om</w:t>
      </w:r>
      <w:r w:rsidR="00524E70" w:rsidRPr="00B77440">
        <w:rPr>
          <w:i/>
          <w:sz w:val="22"/>
          <w:szCs w:val="22"/>
        </w:rPr>
        <w:t xml:space="preserve"> o čemu će se kupcima izdati račun prilikom primopredaje nekretnine iz članka 1.ovog Ugovora.“</w:t>
      </w:r>
    </w:p>
    <w:p w:rsidR="00524E70" w:rsidRDefault="00524E70" w:rsidP="00C74A62">
      <w:pPr>
        <w:pStyle w:val="normal-000003"/>
        <w:spacing w:after="0"/>
        <w:jc w:val="both"/>
      </w:pPr>
    </w:p>
    <w:p w:rsidR="00524E70" w:rsidRDefault="00524E70" w:rsidP="00C74A62">
      <w:pPr>
        <w:pStyle w:val="normal-000003"/>
        <w:spacing w:after="0"/>
        <w:jc w:val="both"/>
      </w:pPr>
      <w:r>
        <w:t xml:space="preserve">Dana 29.srpnja 2004.godine, strane su sklopile i Anex br.2Ugovora o prodaji nekretnine, kojim se mijenja članak 4.osnovnog Ugovora, u bitnom, kojim se kupcima izdaje tabularna isprava za stjecanje vlasništva odmah nakon </w:t>
      </w:r>
      <w:r w:rsidR="008921A7">
        <w:t>pribavljanja suglasnosti Ministarstva vanjskih poslova RH. Ujedno da se dopušta kupcima uknjižba založnog prava u iznosu od 62.398,00 EUR u kunskoj protuvrijednosti, a radi osiguranja do ishodovanja suglasnosti. I na kraju, jedna prilično sporna odredba „da ukoliko Ministarstvo vanjskih poslova RH uskrati izdavanje suglasnosti kupcima za stjecanje prava vlasništva po predmetnom pravnom poslu, da INTEC d.o.o. dozvoljava kupcima otuđenje nekretnine za svoj račun u ime INTEC-a.</w:t>
      </w:r>
    </w:p>
    <w:p w:rsidR="00E70AF1" w:rsidRDefault="00E70AF1" w:rsidP="00C74A62">
      <w:pPr>
        <w:pStyle w:val="normal-000003"/>
        <w:spacing w:after="0"/>
        <w:jc w:val="both"/>
      </w:pPr>
    </w:p>
    <w:p w:rsidR="00E70AF1" w:rsidRDefault="00E70AF1" w:rsidP="00C74A62">
      <w:pPr>
        <w:pStyle w:val="normal-000003"/>
        <w:spacing w:after="0"/>
        <w:jc w:val="both"/>
      </w:pPr>
      <w:r>
        <w:t>Kupci da su 16.kolovoza 2004.godine zatražili Ministarstva pravosuđa Republike Hrvatske izdavanje suglasnosti za stjecanje predmetne nekretnine, i o tome su stečajnom upravitelju dali dokaz o preporučenoj pošiljci a ne i kopiju zahtjeva.</w:t>
      </w:r>
    </w:p>
    <w:p w:rsidR="00E70AF1" w:rsidRDefault="00E70AF1" w:rsidP="00C74A62">
      <w:pPr>
        <w:pStyle w:val="normal-000003"/>
        <w:spacing w:after="0"/>
        <w:jc w:val="both"/>
      </w:pPr>
    </w:p>
    <w:p w:rsidR="004C5761" w:rsidRDefault="00E70AF1" w:rsidP="00C74A62">
      <w:pPr>
        <w:pStyle w:val="normal-000003"/>
        <w:spacing w:after="0"/>
        <w:jc w:val="both"/>
      </w:pPr>
      <w:r>
        <w:t>Odgovor po zahtjevu za izdavanje suglasnosti za stjecanje nekretnine u RH nikad da nisu primili</w:t>
      </w:r>
      <w:r w:rsidR="004C5761">
        <w:t>.</w:t>
      </w:r>
    </w:p>
    <w:p w:rsidR="004C5761" w:rsidRDefault="004C5761" w:rsidP="00C74A62">
      <w:pPr>
        <w:pStyle w:val="normal-000003"/>
        <w:spacing w:after="0"/>
        <w:jc w:val="both"/>
      </w:pPr>
    </w:p>
    <w:p w:rsidR="004C5761" w:rsidRDefault="004C5761" w:rsidP="00C74A62">
      <w:pPr>
        <w:pStyle w:val="normal-000003"/>
        <w:spacing w:after="0"/>
        <w:jc w:val="both"/>
      </w:pPr>
      <w:r>
        <w:t>Vjerojatno uslijed izmjene projekta,  odustalo se od izrade garaže površine od 19,37 m2 koja je sadržana kao predmet prodaje u osnovnom ugovoru, pa prodavatelj je ponudio sklapanje Anex br.1 Ugovora o prodaji nekretnine, koji je , između ostalog,  sadržavao izmjenu predmeta prodaje i kupoprodajne cijene.</w:t>
      </w:r>
    </w:p>
    <w:p w:rsidR="004C5761" w:rsidRDefault="004C5761" w:rsidP="00C74A62">
      <w:pPr>
        <w:pStyle w:val="normal-000003"/>
        <w:spacing w:after="0"/>
        <w:jc w:val="both"/>
      </w:pPr>
    </w:p>
    <w:p w:rsidR="00E70AF1" w:rsidRDefault="004C5761" w:rsidP="00C74A62">
      <w:pPr>
        <w:pStyle w:val="normal-000003"/>
        <w:spacing w:after="0"/>
        <w:jc w:val="both"/>
      </w:pPr>
      <w:r>
        <w:t>Prodavatelji su kupcima ponudili dana 29.srpnja 2004.godine sklapanje novog Ugovora o prodaji nekretnine, izgrađene na k.č.245/1</w:t>
      </w:r>
      <w:r w:rsidR="00BF19E3">
        <w:t>, posebni dio „S“, koji u naravi predstavlja garažu u podrumu zgrade ukupne površine od 20,70m2, upisane u podulošku 169, zk.ul.1418 k.o.Premantura, zajedno sa suvlasničkim dijelom od 21/968 dijela zajedničkih dijelova zgrade i zemljišta koji je neodvojivo povezan sa posebnim dijelom (članak 1.).</w:t>
      </w:r>
    </w:p>
    <w:p w:rsidR="00BF19E3" w:rsidRDefault="00BF19E3" w:rsidP="00C74A62">
      <w:pPr>
        <w:pStyle w:val="normal-000003"/>
        <w:spacing w:after="0"/>
        <w:jc w:val="both"/>
      </w:pPr>
    </w:p>
    <w:p w:rsidR="00BF19E3" w:rsidRDefault="00BF19E3" w:rsidP="00C74A62">
      <w:pPr>
        <w:pStyle w:val="normal-000003"/>
        <w:spacing w:after="0"/>
        <w:jc w:val="both"/>
      </w:pPr>
      <w:r>
        <w:t>Člankom 2.Ugovora utvrđena je kupoprodajna cijena nekretnine u iznosu od 14.500,00 EUR, u protuvrijednosti kn, i uz konstataciju da je kupac do dana potpisa ugovora platio 5.000,00 EUR na ime kupovnine, uz ugovorenu dinamiku plaćanja ostatka kupoprodajne cijene, do zaključno 15.rujna 2004.godine.</w:t>
      </w:r>
    </w:p>
    <w:p w:rsidR="00BF19E3" w:rsidRDefault="00BF19E3" w:rsidP="00C74A62">
      <w:pPr>
        <w:pStyle w:val="normal-000003"/>
        <w:spacing w:after="0"/>
        <w:jc w:val="both"/>
      </w:pPr>
      <w:r>
        <w:lastRenderedPageBreak/>
        <w:t xml:space="preserve">Člankom </w:t>
      </w:r>
      <w:r w:rsidR="003E4305">
        <w:t>6.Ugovora regulirano je da porez na promet snosi kupac, te da će kupci stupiti u posjed nekretnine odmah po potpisu ovog ugovora, kojom prilikom da će kupcima biti izdat račun temeljem kojeg će se utvrditi porezna obveza.</w:t>
      </w:r>
    </w:p>
    <w:p w:rsidR="005D0BED" w:rsidRDefault="005D0BED" w:rsidP="00C74A62">
      <w:pPr>
        <w:pStyle w:val="normal-000003"/>
        <w:spacing w:after="0"/>
        <w:jc w:val="both"/>
      </w:pPr>
    </w:p>
    <w:p w:rsidR="005D0BED" w:rsidRDefault="005D0BED" w:rsidP="00C74A62">
      <w:pPr>
        <w:pStyle w:val="normal-000003"/>
        <w:spacing w:after="0"/>
        <w:jc w:val="both"/>
      </w:pPr>
      <w:r>
        <w:t>Kupcima je očito nepoznata zakonska odredba članka 120.Zakona o vlasništvu i drugim stvarnim pravima, gdje u članku 120.stoji odredba da se vlasništvo na nekretninama stječe uknjižbom u zemljišnu knjigu, pa ih čeka dugi put u ovršnom ili parničnom postupku (izlučna tužba) za stjecanje vlasništva nad ovim nekretninama.</w:t>
      </w:r>
    </w:p>
    <w:p w:rsidR="003E4305" w:rsidRDefault="003E4305" w:rsidP="00C74A62">
      <w:pPr>
        <w:pStyle w:val="normal-000003"/>
        <w:spacing w:after="0"/>
        <w:jc w:val="both"/>
      </w:pPr>
    </w:p>
    <w:p w:rsidR="003E4305" w:rsidRDefault="003E4305" w:rsidP="00C74A62">
      <w:pPr>
        <w:pStyle w:val="normal-000003"/>
        <w:spacing w:after="0"/>
        <w:jc w:val="both"/>
      </w:pPr>
      <w:r>
        <w:t>Stečajni upravitelj nije uspio doći do financijske dokumentacije iz koje bi bilo razvidno da je novac koji je plaćen na ime kupovnine položen na račun tvrtke.</w:t>
      </w:r>
    </w:p>
    <w:p w:rsidR="003E4305" w:rsidRDefault="003E4305" w:rsidP="00C74A62">
      <w:pPr>
        <w:pStyle w:val="normal-000003"/>
        <w:spacing w:after="0"/>
        <w:jc w:val="both"/>
      </w:pPr>
    </w:p>
    <w:p w:rsidR="003E4305" w:rsidRDefault="003E4305" w:rsidP="00C74A62">
      <w:pPr>
        <w:pStyle w:val="normal-000003"/>
        <w:spacing w:after="0"/>
        <w:jc w:val="both"/>
      </w:pPr>
      <w:r>
        <w:t>Vjerojatno su stečajnom upravitelju iz tih razloga učinjeni nedostupni izvodi po poslovnom računu i registrator</w:t>
      </w:r>
      <w:r w:rsidR="00DF064F">
        <w:t>i</w:t>
      </w:r>
      <w:r>
        <w:t xml:space="preserve"> IRA </w:t>
      </w:r>
      <w:r w:rsidR="00DF064F">
        <w:t xml:space="preserve"> za </w:t>
      </w:r>
      <w:r>
        <w:t>2003.</w:t>
      </w:r>
      <w:r w:rsidR="00DF064F">
        <w:t xml:space="preserve"> i 2004. godinu, te blagajna za ove poslovne godine.</w:t>
      </w:r>
    </w:p>
    <w:p w:rsidR="00DF064F" w:rsidRDefault="00DF064F" w:rsidP="00C74A62">
      <w:pPr>
        <w:pStyle w:val="normal-000003"/>
        <w:spacing w:after="0"/>
        <w:jc w:val="both"/>
      </w:pPr>
    </w:p>
    <w:p w:rsidR="00FA1880" w:rsidRDefault="00FA1880" w:rsidP="00BE0E8A">
      <w:pPr>
        <w:pStyle w:val="normal-000003"/>
        <w:spacing w:after="0"/>
        <w:jc w:val="both"/>
      </w:pPr>
    </w:p>
    <w:p w:rsidR="00D9786F" w:rsidRDefault="00D9786F" w:rsidP="00D9786F">
      <w:pPr>
        <w:pStyle w:val="normal-000003"/>
        <w:numPr>
          <w:ilvl w:val="0"/>
          <w:numId w:val="5"/>
        </w:numPr>
        <w:spacing w:after="0"/>
        <w:ind w:hanging="720"/>
        <w:rPr>
          <w:rStyle w:val="zadanifontodlomka-000002"/>
          <w:b/>
        </w:rPr>
      </w:pPr>
      <w:r>
        <w:rPr>
          <w:rStyle w:val="zadanifontodlomka-000002"/>
          <w:b/>
        </w:rPr>
        <w:t>Stanje stečajne mase</w:t>
      </w:r>
    </w:p>
    <w:p w:rsidR="00D9786F" w:rsidRDefault="00D9786F" w:rsidP="00887167">
      <w:pPr>
        <w:pStyle w:val="normal-000003"/>
        <w:spacing w:after="0"/>
        <w:rPr>
          <w:rStyle w:val="zadanifontodlomka-000002"/>
          <w:b/>
        </w:rPr>
      </w:pPr>
    </w:p>
    <w:p w:rsidR="00887167" w:rsidRDefault="00887167" w:rsidP="00887167">
      <w:pPr>
        <w:pStyle w:val="normal-000003"/>
        <w:numPr>
          <w:ilvl w:val="1"/>
          <w:numId w:val="5"/>
        </w:numPr>
        <w:spacing w:after="0"/>
        <w:ind w:hanging="720"/>
        <w:rPr>
          <w:rStyle w:val="zadanifontodlomka-000002"/>
          <w:b/>
        </w:rPr>
      </w:pPr>
      <w:r>
        <w:rPr>
          <w:rStyle w:val="zadanifontodlomka-000002"/>
          <w:b/>
        </w:rPr>
        <w:t>Nekretnine</w:t>
      </w:r>
    </w:p>
    <w:tbl>
      <w:tblPr>
        <w:tblStyle w:val="Reetkatablice"/>
        <w:tblW w:w="9464" w:type="dxa"/>
        <w:tblLook w:val="04A0" w:firstRow="1" w:lastRow="0" w:firstColumn="1" w:lastColumn="0" w:noHBand="0" w:noVBand="1"/>
      </w:tblPr>
      <w:tblGrid>
        <w:gridCol w:w="1542"/>
        <w:gridCol w:w="951"/>
        <w:gridCol w:w="2151"/>
        <w:gridCol w:w="2127"/>
        <w:gridCol w:w="2693"/>
      </w:tblGrid>
      <w:tr w:rsidR="00741CEE" w:rsidRPr="00806EF1" w:rsidTr="00793EA7">
        <w:tc>
          <w:tcPr>
            <w:tcW w:w="1542" w:type="dxa"/>
          </w:tcPr>
          <w:p w:rsidR="00741CEE" w:rsidRPr="00806EF1" w:rsidRDefault="00741CEE" w:rsidP="003C6E9E">
            <w:pPr>
              <w:pStyle w:val="normal-000003"/>
              <w:spacing w:after="0"/>
              <w:rPr>
                <w:b/>
              </w:rPr>
            </w:pPr>
            <w:r w:rsidRPr="00806EF1">
              <w:rPr>
                <w:b/>
              </w:rPr>
              <w:t>Zk.ul.br.KO Premantura</w:t>
            </w:r>
          </w:p>
        </w:tc>
        <w:tc>
          <w:tcPr>
            <w:tcW w:w="951" w:type="dxa"/>
          </w:tcPr>
          <w:p w:rsidR="00741CEE" w:rsidRPr="00806EF1" w:rsidRDefault="00741CEE" w:rsidP="003C6E9E">
            <w:pPr>
              <w:pStyle w:val="normal-000003"/>
              <w:spacing w:after="0"/>
              <w:rPr>
                <w:b/>
              </w:rPr>
            </w:pPr>
            <w:r w:rsidRPr="00806EF1">
              <w:rPr>
                <w:b/>
              </w:rPr>
              <w:t>k.č., br.</w:t>
            </w:r>
          </w:p>
          <w:p w:rsidR="00741CEE" w:rsidRPr="00806EF1" w:rsidRDefault="00741CEE" w:rsidP="003C6E9E">
            <w:pPr>
              <w:pStyle w:val="normal-000003"/>
              <w:spacing w:after="0"/>
              <w:rPr>
                <w:b/>
              </w:rPr>
            </w:pPr>
            <w:r w:rsidRPr="00806EF1">
              <w:rPr>
                <w:b/>
              </w:rPr>
              <w:t xml:space="preserve"> </w:t>
            </w:r>
          </w:p>
        </w:tc>
        <w:tc>
          <w:tcPr>
            <w:tcW w:w="2151" w:type="dxa"/>
          </w:tcPr>
          <w:p w:rsidR="00741CEE" w:rsidRPr="00806EF1" w:rsidRDefault="00741CEE" w:rsidP="003C6E9E">
            <w:pPr>
              <w:pStyle w:val="normal-000003"/>
              <w:spacing w:after="0"/>
              <w:rPr>
                <w:b/>
              </w:rPr>
            </w:pPr>
            <w:r w:rsidRPr="00806EF1">
              <w:rPr>
                <w:b/>
              </w:rPr>
              <w:t>Oznaka</w:t>
            </w:r>
            <w:r>
              <w:rPr>
                <w:b/>
              </w:rPr>
              <w:t xml:space="preserve"> poduloška</w:t>
            </w:r>
          </w:p>
        </w:tc>
        <w:tc>
          <w:tcPr>
            <w:tcW w:w="2127" w:type="dxa"/>
          </w:tcPr>
          <w:p w:rsidR="00741CEE" w:rsidRPr="00806EF1" w:rsidRDefault="00741CEE" w:rsidP="003C6E9E">
            <w:pPr>
              <w:pStyle w:val="normal-000003"/>
              <w:spacing w:after="0"/>
              <w:rPr>
                <w:b/>
              </w:rPr>
            </w:pPr>
            <w:r w:rsidRPr="00806EF1">
              <w:rPr>
                <w:b/>
              </w:rPr>
              <w:t>Opis</w:t>
            </w:r>
          </w:p>
        </w:tc>
        <w:tc>
          <w:tcPr>
            <w:tcW w:w="2693" w:type="dxa"/>
          </w:tcPr>
          <w:p w:rsidR="00741CEE" w:rsidRPr="00806EF1" w:rsidRDefault="00741CEE" w:rsidP="003C6E9E">
            <w:pPr>
              <w:pStyle w:val="normal-000003"/>
              <w:spacing w:after="0"/>
              <w:rPr>
                <w:b/>
              </w:rPr>
            </w:pPr>
            <w:r w:rsidRPr="00806EF1">
              <w:rPr>
                <w:b/>
              </w:rPr>
              <w:t>Upisi na listu „B“ vl.list</w:t>
            </w:r>
          </w:p>
        </w:tc>
      </w:tr>
      <w:tr w:rsidR="00741CEE" w:rsidRPr="00FE1851" w:rsidTr="00793EA7">
        <w:tc>
          <w:tcPr>
            <w:tcW w:w="1542" w:type="dxa"/>
          </w:tcPr>
          <w:p w:rsidR="00741CEE" w:rsidRPr="00FE1851" w:rsidRDefault="00741CEE" w:rsidP="003C6E9E">
            <w:pPr>
              <w:pStyle w:val="normal-000003"/>
              <w:spacing w:after="0"/>
              <w:rPr>
                <w:sz w:val="22"/>
                <w:szCs w:val="22"/>
              </w:rPr>
            </w:pPr>
            <w:r w:rsidRPr="00FE1851">
              <w:rPr>
                <w:sz w:val="22"/>
                <w:szCs w:val="22"/>
              </w:rPr>
              <w:t>1418</w:t>
            </w:r>
          </w:p>
        </w:tc>
        <w:tc>
          <w:tcPr>
            <w:tcW w:w="951" w:type="dxa"/>
          </w:tcPr>
          <w:p w:rsidR="00741CEE" w:rsidRPr="00FE1851" w:rsidRDefault="00741CEE" w:rsidP="003C6E9E">
            <w:pPr>
              <w:pStyle w:val="normal-000003"/>
              <w:spacing w:after="0"/>
              <w:rPr>
                <w:sz w:val="22"/>
                <w:szCs w:val="22"/>
              </w:rPr>
            </w:pPr>
            <w:r w:rsidRPr="00FE1851">
              <w:rPr>
                <w:sz w:val="22"/>
                <w:szCs w:val="22"/>
              </w:rPr>
              <w:t>245/1</w:t>
            </w:r>
          </w:p>
        </w:tc>
        <w:tc>
          <w:tcPr>
            <w:tcW w:w="2151" w:type="dxa"/>
          </w:tcPr>
          <w:p w:rsidR="00741CEE" w:rsidRPr="00FE1851" w:rsidRDefault="00741CEE" w:rsidP="003C6E9E">
            <w:pPr>
              <w:pStyle w:val="normal-000003"/>
              <w:spacing w:after="0"/>
              <w:rPr>
                <w:sz w:val="22"/>
                <w:szCs w:val="22"/>
              </w:rPr>
            </w:pPr>
            <w:r w:rsidRPr="00FE1851">
              <w:rPr>
                <w:sz w:val="22"/>
                <w:szCs w:val="22"/>
              </w:rPr>
              <w:t>E-18</w:t>
            </w:r>
          </w:p>
        </w:tc>
        <w:tc>
          <w:tcPr>
            <w:tcW w:w="2127" w:type="dxa"/>
          </w:tcPr>
          <w:p w:rsidR="00741CEE" w:rsidRPr="00FE1851" w:rsidRDefault="00741CEE" w:rsidP="003C6E9E">
            <w:pPr>
              <w:pStyle w:val="normal-000003"/>
              <w:spacing w:after="0"/>
              <w:rPr>
                <w:sz w:val="22"/>
                <w:szCs w:val="22"/>
              </w:rPr>
            </w:pPr>
            <w:r w:rsidRPr="00FE1851">
              <w:rPr>
                <w:sz w:val="22"/>
                <w:szCs w:val="22"/>
              </w:rPr>
              <w:t>Garaža  od 16,80 m2</w:t>
            </w:r>
          </w:p>
        </w:tc>
        <w:tc>
          <w:tcPr>
            <w:tcW w:w="2693" w:type="dxa"/>
          </w:tcPr>
          <w:p w:rsidR="00741CEE" w:rsidRPr="00FE1851" w:rsidRDefault="00741CEE" w:rsidP="003C6E9E">
            <w:pPr>
              <w:pStyle w:val="normal-000003"/>
              <w:spacing w:after="0"/>
              <w:rPr>
                <w:sz w:val="22"/>
                <w:szCs w:val="22"/>
              </w:rPr>
            </w:pPr>
            <w:r w:rsidRPr="00FE1851">
              <w:rPr>
                <w:sz w:val="22"/>
                <w:szCs w:val="22"/>
              </w:rPr>
              <w:t>INTEC</w:t>
            </w:r>
            <w:r>
              <w:rPr>
                <w:sz w:val="22"/>
                <w:szCs w:val="22"/>
              </w:rPr>
              <w:t xml:space="preserve"> d.o.o.</w:t>
            </w:r>
          </w:p>
        </w:tc>
      </w:tr>
      <w:tr w:rsidR="00E275BA" w:rsidRPr="00FE1851" w:rsidTr="00793EA7">
        <w:tc>
          <w:tcPr>
            <w:tcW w:w="1542" w:type="dxa"/>
          </w:tcPr>
          <w:p w:rsidR="00E275BA" w:rsidRPr="00FE1851" w:rsidRDefault="00E275BA" w:rsidP="003C6E9E">
            <w:pPr>
              <w:pStyle w:val="normal-000003"/>
              <w:spacing w:after="0"/>
              <w:rPr>
                <w:sz w:val="22"/>
                <w:szCs w:val="22"/>
              </w:rPr>
            </w:pPr>
          </w:p>
        </w:tc>
        <w:tc>
          <w:tcPr>
            <w:tcW w:w="951" w:type="dxa"/>
          </w:tcPr>
          <w:p w:rsidR="00E275BA" w:rsidRPr="00FE1851" w:rsidRDefault="00E275BA" w:rsidP="003C6E9E">
            <w:pPr>
              <w:pStyle w:val="normal-000003"/>
              <w:spacing w:after="0"/>
              <w:rPr>
                <w:sz w:val="22"/>
                <w:szCs w:val="22"/>
              </w:rPr>
            </w:pPr>
          </w:p>
        </w:tc>
        <w:tc>
          <w:tcPr>
            <w:tcW w:w="2151" w:type="dxa"/>
          </w:tcPr>
          <w:p w:rsidR="00E275BA" w:rsidRPr="00FE1851" w:rsidRDefault="00E275BA" w:rsidP="003C6E9E">
            <w:pPr>
              <w:pStyle w:val="normal-000003"/>
              <w:spacing w:after="0"/>
              <w:rPr>
                <w:sz w:val="22"/>
                <w:szCs w:val="22"/>
              </w:rPr>
            </w:pPr>
            <w:r>
              <w:rPr>
                <w:sz w:val="22"/>
                <w:szCs w:val="22"/>
              </w:rPr>
              <w:t>E-10</w:t>
            </w:r>
          </w:p>
        </w:tc>
        <w:tc>
          <w:tcPr>
            <w:tcW w:w="2127" w:type="dxa"/>
          </w:tcPr>
          <w:p w:rsidR="00E275BA" w:rsidRPr="00FE1851" w:rsidRDefault="00E275BA" w:rsidP="003C6E9E">
            <w:pPr>
              <w:pStyle w:val="normal-000003"/>
              <w:spacing w:after="0"/>
              <w:rPr>
                <w:sz w:val="22"/>
                <w:szCs w:val="22"/>
              </w:rPr>
            </w:pPr>
            <w:r>
              <w:rPr>
                <w:sz w:val="22"/>
                <w:szCs w:val="22"/>
              </w:rPr>
              <w:t>Apartman  43,71m2</w:t>
            </w:r>
          </w:p>
        </w:tc>
        <w:tc>
          <w:tcPr>
            <w:tcW w:w="2693" w:type="dxa"/>
          </w:tcPr>
          <w:p w:rsidR="00E275BA" w:rsidRDefault="00E275BA" w:rsidP="003C6E9E">
            <w:pPr>
              <w:pStyle w:val="normal-000003"/>
              <w:spacing w:after="0"/>
              <w:rPr>
                <w:sz w:val="22"/>
                <w:szCs w:val="22"/>
              </w:rPr>
            </w:pPr>
            <w:r>
              <w:rPr>
                <w:sz w:val="22"/>
                <w:szCs w:val="22"/>
              </w:rPr>
              <w:t>INTEC d.o.o.</w:t>
            </w:r>
          </w:p>
        </w:tc>
      </w:tr>
      <w:tr w:rsidR="00741CEE" w:rsidRPr="00FE1851" w:rsidTr="00793EA7">
        <w:tc>
          <w:tcPr>
            <w:tcW w:w="1542" w:type="dxa"/>
          </w:tcPr>
          <w:p w:rsidR="00741CEE" w:rsidRPr="00FE1851" w:rsidRDefault="00741CEE" w:rsidP="003C6E9E">
            <w:pPr>
              <w:pStyle w:val="normal-000003"/>
              <w:spacing w:after="0"/>
              <w:rPr>
                <w:sz w:val="22"/>
                <w:szCs w:val="22"/>
              </w:rPr>
            </w:pPr>
            <w:r w:rsidRPr="00FE1851">
              <w:rPr>
                <w:sz w:val="22"/>
                <w:szCs w:val="22"/>
              </w:rPr>
              <w:t>1896</w:t>
            </w:r>
          </w:p>
        </w:tc>
        <w:tc>
          <w:tcPr>
            <w:tcW w:w="951" w:type="dxa"/>
          </w:tcPr>
          <w:p w:rsidR="00741CEE" w:rsidRPr="00FE1851" w:rsidRDefault="00741CEE" w:rsidP="003C6E9E">
            <w:pPr>
              <w:pStyle w:val="normal-000003"/>
              <w:spacing w:after="0"/>
              <w:rPr>
                <w:sz w:val="22"/>
                <w:szCs w:val="22"/>
              </w:rPr>
            </w:pPr>
            <w:r w:rsidRPr="00FE1851">
              <w:rPr>
                <w:sz w:val="22"/>
                <w:szCs w:val="22"/>
              </w:rPr>
              <w:t>236/10</w:t>
            </w:r>
          </w:p>
        </w:tc>
        <w:tc>
          <w:tcPr>
            <w:tcW w:w="2151" w:type="dxa"/>
          </w:tcPr>
          <w:p w:rsidR="00741CEE" w:rsidRPr="00FE1851" w:rsidRDefault="00741CEE" w:rsidP="003C6E9E">
            <w:pPr>
              <w:pStyle w:val="normal-000003"/>
              <w:spacing w:after="0"/>
              <w:rPr>
                <w:sz w:val="22"/>
                <w:szCs w:val="22"/>
              </w:rPr>
            </w:pPr>
            <w:r w:rsidRPr="00FE1851">
              <w:rPr>
                <w:sz w:val="22"/>
                <w:szCs w:val="22"/>
              </w:rPr>
              <w:t>E-8</w:t>
            </w:r>
          </w:p>
        </w:tc>
        <w:tc>
          <w:tcPr>
            <w:tcW w:w="2127" w:type="dxa"/>
          </w:tcPr>
          <w:p w:rsidR="00741CEE" w:rsidRPr="00FE1851" w:rsidRDefault="00741CEE" w:rsidP="003C6E9E">
            <w:pPr>
              <w:pStyle w:val="normal-000003"/>
              <w:spacing w:after="0"/>
              <w:rPr>
                <w:sz w:val="22"/>
                <w:szCs w:val="22"/>
              </w:rPr>
            </w:pPr>
            <w:r w:rsidRPr="00FE1851">
              <w:rPr>
                <w:sz w:val="22"/>
                <w:szCs w:val="22"/>
              </w:rPr>
              <w:t xml:space="preserve">Garaža </w:t>
            </w:r>
            <w:r>
              <w:rPr>
                <w:sz w:val="22"/>
                <w:szCs w:val="22"/>
              </w:rPr>
              <w:t>od 20,74 m2</w:t>
            </w:r>
          </w:p>
        </w:tc>
        <w:tc>
          <w:tcPr>
            <w:tcW w:w="2693" w:type="dxa"/>
          </w:tcPr>
          <w:p w:rsidR="00741CEE" w:rsidRPr="00FE1851" w:rsidRDefault="00741CEE" w:rsidP="003C6E9E">
            <w:pPr>
              <w:pStyle w:val="normal-000003"/>
              <w:spacing w:after="0"/>
              <w:rPr>
                <w:sz w:val="22"/>
                <w:szCs w:val="22"/>
              </w:rPr>
            </w:pPr>
            <w:r>
              <w:rPr>
                <w:sz w:val="22"/>
                <w:szCs w:val="22"/>
              </w:rPr>
              <w:t>Veneto Banka</w:t>
            </w:r>
          </w:p>
        </w:tc>
      </w:tr>
      <w:tr w:rsidR="00741CEE" w:rsidRPr="00FE1851" w:rsidTr="00793EA7">
        <w:tc>
          <w:tcPr>
            <w:tcW w:w="1542" w:type="dxa"/>
          </w:tcPr>
          <w:p w:rsidR="00741CEE" w:rsidRPr="00FE1851" w:rsidRDefault="00741CEE" w:rsidP="003C6E9E">
            <w:pPr>
              <w:pStyle w:val="normal-000003"/>
              <w:spacing w:after="0"/>
              <w:rPr>
                <w:sz w:val="22"/>
                <w:szCs w:val="22"/>
              </w:rPr>
            </w:pPr>
          </w:p>
        </w:tc>
        <w:tc>
          <w:tcPr>
            <w:tcW w:w="951" w:type="dxa"/>
          </w:tcPr>
          <w:p w:rsidR="00741CEE" w:rsidRPr="00FE1851" w:rsidRDefault="00741CEE" w:rsidP="003C6E9E">
            <w:pPr>
              <w:pStyle w:val="normal-000003"/>
              <w:spacing w:after="0"/>
              <w:rPr>
                <w:sz w:val="22"/>
                <w:szCs w:val="22"/>
              </w:rPr>
            </w:pPr>
          </w:p>
        </w:tc>
        <w:tc>
          <w:tcPr>
            <w:tcW w:w="2151" w:type="dxa"/>
          </w:tcPr>
          <w:p w:rsidR="00741CEE" w:rsidRPr="00FE1851" w:rsidRDefault="00741CEE" w:rsidP="003C6E9E">
            <w:pPr>
              <w:pStyle w:val="normal-000003"/>
              <w:spacing w:after="0"/>
              <w:rPr>
                <w:sz w:val="22"/>
                <w:szCs w:val="22"/>
              </w:rPr>
            </w:pPr>
            <w:r>
              <w:rPr>
                <w:sz w:val="22"/>
                <w:szCs w:val="22"/>
              </w:rPr>
              <w:t>E-9</w:t>
            </w:r>
          </w:p>
        </w:tc>
        <w:tc>
          <w:tcPr>
            <w:tcW w:w="2127" w:type="dxa"/>
          </w:tcPr>
          <w:p w:rsidR="00741CEE" w:rsidRPr="00FE1851" w:rsidRDefault="00741CEE" w:rsidP="003C6E9E">
            <w:pPr>
              <w:pStyle w:val="normal-000003"/>
              <w:spacing w:after="0"/>
              <w:rPr>
                <w:sz w:val="22"/>
                <w:szCs w:val="22"/>
              </w:rPr>
            </w:pPr>
            <w:r>
              <w:rPr>
                <w:sz w:val="22"/>
                <w:szCs w:val="22"/>
              </w:rPr>
              <w:t>Garaža od 20,65 m2</w:t>
            </w:r>
          </w:p>
        </w:tc>
        <w:tc>
          <w:tcPr>
            <w:tcW w:w="2693" w:type="dxa"/>
          </w:tcPr>
          <w:p w:rsidR="00741CEE" w:rsidRPr="00FE1851" w:rsidRDefault="00741CEE" w:rsidP="003C6E9E">
            <w:pPr>
              <w:pStyle w:val="normal-000003"/>
              <w:spacing w:after="0"/>
              <w:rPr>
                <w:sz w:val="22"/>
                <w:szCs w:val="22"/>
              </w:rPr>
            </w:pPr>
            <w:r>
              <w:rPr>
                <w:sz w:val="22"/>
                <w:szCs w:val="22"/>
              </w:rPr>
              <w:t>Veneto Banka</w:t>
            </w:r>
          </w:p>
        </w:tc>
      </w:tr>
      <w:tr w:rsidR="00741CEE" w:rsidRPr="00FE1851" w:rsidTr="00793EA7">
        <w:tc>
          <w:tcPr>
            <w:tcW w:w="1542" w:type="dxa"/>
          </w:tcPr>
          <w:p w:rsidR="00741CEE" w:rsidRPr="00FE1851" w:rsidRDefault="00741CEE" w:rsidP="003C6E9E">
            <w:pPr>
              <w:pStyle w:val="normal-000003"/>
              <w:spacing w:after="0"/>
              <w:rPr>
                <w:sz w:val="22"/>
                <w:szCs w:val="22"/>
              </w:rPr>
            </w:pPr>
          </w:p>
        </w:tc>
        <w:tc>
          <w:tcPr>
            <w:tcW w:w="951" w:type="dxa"/>
          </w:tcPr>
          <w:p w:rsidR="00741CEE" w:rsidRPr="00FE1851" w:rsidRDefault="00741CEE" w:rsidP="003C6E9E">
            <w:pPr>
              <w:pStyle w:val="normal-000003"/>
              <w:spacing w:after="0"/>
              <w:rPr>
                <w:sz w:val="22"/>
                <w:szCs w:val="22"/>
              </w:rPr>
            </w:pPr>
          </w:p>
        </w:tc>
        <w:tc>
          <w:tcPr>
            <w:tcW w:w="2151" w:type="dxa"/>
          </w:tcPr>
          <w:p w:rsidR="00741CEE" w:rsidRDefault="00741CEE" w:rsidP="003C6E9E">
            <w:pPr>
              <w:pStyle w:val="normal-000003"/>
              <w:spacing w:after="0"/>
              <w:rPr>
                <w:sz w:val="22"/>
                <w:szCs w:val="22"/>
              </w:rPr>
            </w:pPr>
            <w:r>
              <w:rPr>
                <w:sz w:val="22"/>
                <w:szCs w:val="22"/>
              </w:rPr>
              <w:t>E-10</w:t>
            </w:r>
          </w:p>
        </w:tc>
        <w:tc>
          <w:tcPr>
            <w:tcW w:w="2127" w:type="dxa"/>
          </w:tcPr>
          <w:p w:rsidR="00741CEE" w:rsidRDefault="00741CEE" w:rsidP="003C6E9E">
            <w:pPr>
              <w:pStyle w:val="normal-000003"/>
              <w:spacing w:after="0"/>
              <w:rPr>
                <w:sz w:val="22"/>
                <w:szCs w:val="22"/>
              </w:rPr>
            </w:pPr>
            <w:r>
              <w:rPr>
                <w:sz w:val="22"/>
                <w:szCs w:val="22"/>
              </w:rPr>
              <w:t>Garaža od 16,80 m2</w:t>
            </w:r>
          </w:p>
        </w:tc>
        <w:tc>
          <w:tcPr>
            <w:tcW w:w="2693" w:type="dxa"/>
          </w:tcPr>
          <w:p w:rsidR="00741CEE" w:rsidRPr="00FE1851" w:rsidRDefault="00741CEE" w:rsidP="003C6E9E">
            <w:pPr>
              <w:pStyle w:val="normal-000003"/>
              <w:spacing w:after="0"/>
              <w:rPr>
                <w:sz w:val="22"/>
                <w:szCs w:val="22"/>
              </w:rPr>
            </w:pPr>
            <w:r>
              <w:rPr>
                <w:sz w:val="22"/>
                <w:szCs w:val="22"/>
              </w:rPr>
              <w:t>Veneto Banka</w:t>
            </w:r>
          </w:p>
        </w:tc>
      </w:tr>
      <w:tr w:rsidR="00741CEE" w:rsidRPr="00FE1851" w:rsidTr="00793EA7">
        <w:tc>
          <w:tcPr>
            <w:tcW w:w="1542" w:type="dxa"/>
          </w:tcPr>
          <w:p w:rsidR="00741CEE" w:rsidRPr="00FE1851" w:rsidRDefault="00741CEE" w:rsidP="003C6E9E">
            <w:pPr>
              <w:pStyle w:val="normal-000003"/>
              <w:spacing w:after="0"/>
              <w:rPr>
                <w:sz w:val="22"/>
                <w:szCs w:val="22"/>
              </w:rPr>
            </w:pPr>
            <w:r>
              <w:rPr>
                <w:sz w:val="22"/>
                <w:szCs w:val="22"/>
              </w:rPr>
              <w:t>3596</w:t>
            </w:r>
          </w:p>
        </w:tc>
        <w:tc>
          <w:tcPr>
            <w:tcW w:w="951" w:type="dxa"/>
          </w:tcPr>
          <w:p w:rsidR="00741CEE" w:rsidRPr="00FE1851" w:rsidRDefault="00741CEE" w:rsidP="003C6E9E">
            <w:pPr>
              <w:pStyle w:val="normal-000003"/>
              <w:spacing w:after="0"/>
              <w:rPr>
                <w:sz w:val="22"/>
                <w:szCs w:val="22"/>
              </w:rPr>
            </w:pPr>
            <w:r>
              <w:rPr>
                <w:sz w:val="22"/>
                <w:szCs w:val="22"/>
              </w:rPr>
              <w:t>245/4</w:t>
            </w:r>
          </w:p>
        </w:tc>
        <w:tc>
          <w:tcPr>
            <w:tcW w:w="2151" w:type="dxa"/>
          </w:tcPr>
          <w:p w:rsidR="00741CEE" w:rsidRDefault="00741CEE" w:rsidP="003C6E9E">
            <w:pPr>
              <w:pStyle w:val="normal-000003"/>
              <w:spacing w:after="0"/>
              <w:rPr>
                <w:sz w:val="22"/>
                <w:szCs w:val="22"/>
              </w:rPr>
            </w:pPr>
            <w:r>
              <w:rPr>
                <w:sz w:val="22"/>
                <w:szCs w:val="22"/>
              </w:rPr>
              <w:t>E-7</w:t>
            </w:r>
          </w:p>
        </w:tc>
        <w:tc>
          <w:tcPr>
            <w:tcW w:w="2127" w:type="dxa"/>
          </w:tcPr>
          <w:p w:rsidR="00741CEE" w:rsidRDefault="00741CEE" w:rsidP="003C6E9E">
            <w:pPr>
              <w:pStyle w:val="normal-000003"/>
              <w:spacing w:after="0"/>
              <w:rPr>
                <w:sz w:val="22"/>
                <w:szCs w:val="22"/>
              </w:rPr>
            </w:pPr>
            <w:r>
              <w:rPr>
                <w:sz w:val="22"/>
                <w:szCs w:val="22"/>
              </w:rPr>
              <w:t>Apartman 45,90 m2</w:t>
            </w:r>
          </w:p>
        </w:tc>
        <w:tc>
          <w:tcPr>
            <w:tcW w:w="2693" w:type="dxa"/>
          </w:tcPr>
          <w:p w:rsidR="00741CEE" w:rsidRDefault="00741CEE" w:rsidP="003C6E9E">
            <w:pPr>
              <w:pStyle w:val="normal-000003"/>
              <w:spacing w:after="0"/>
              <w:rPr>
                <w:sz w:val="22"/>
                <w:szCs w:val="22"/>
              </w:rPr>
            </w:pPr>
            <w:r>
              <w:rPr>
                <w:sz w:val="22"/>
                <w:szCs w:val="22"/>
              </w:rPr>
              <w:t>SOSPES doo</w:t>
            </w:r>
          </w:p>
        </w:tc>
      </w:tr>
      <w:tr w:rsidR="00741CEE" w:rsidRPr="00FE1851" w:rsidTr="00793EA7">
        <w:tc>
          <w:tcPr>
            <w:tcW w:w="1542" w:type="dxa"/>
          </w:tcPr>
          <w:p w:rsidR="00741CEE" w:rsidRDefault="00741CEE" w:rsidP="003C6E9E">
            <w:pPr>
              <w:pStyle w:val="normal-000003"/>
              <w:spacing w:after="0"/>
              <w:rPr>
                <w:sz w:val="22"/>
                <w:szCs w:val="22"/>
              </w:rPr>
            </w:pPr>
          </w:p>
        </w:tc>
        <w:tc>
          <w:tcPr>
            <w:tcW w:w="951" w:type="dxa"/>
          </w:tcPr>
          <w:p w:rsidR="00741CEE" w:rsidRDefault="00741CEE" w:rsidP="003C6E9E">
            <w:pPr>
              <w:pStyle w:val="normal-000003"/>
              <w:spacing w:after="0"/>
              <w:rPr>
                <w:sz w:val="22"/>
                <w:szCs w:val="22"/>
              </w:rPr>
            </w:pPr>
          </w:p>
        </w:tc>
        <w:tc>
          <w:tcPr>
            <w:tcW w:w="2151" w:type="dxa"/>
          </w:tcPr>
          <w:p w:rsidR="00741CEE" w:rsidRDefault="00741CEE" w:rsidP="003C6E9E">
            <w:pPr>
              <w:pStyle w:val="normal-000003"/>
              <w:spacing w:after="0"/>
              <w:rPr>
                <w:sz w:val="22"/>
                <w:szCs w:val="22"/>
              </w:rPr>
            </w:pPr>
            <w:r>
              <w:rPr>
                <w:sz w:val="22"/>
                <w:szCs w:val="22"/>
              </w:rPr>
              <w:t>E-10</w:t>
            </w:r>
          </w:p>
        </w:tc>
        <w:tc>
          <w:tcPr>
            <w:tcW w:w="2127" w:type="dxa"/>
          </w:tcPr>
          <w:p w:rsidR="00741CEE" w:rsidRDefault="00741CEE" w:rsidP="003C6E9E">
            <w:pPr>
              <w:pStyle w:val="normal-000003"/>
              <w:spacing w:after="0"/>
              <w:rPr>
                <w:sz w:val="22"/>
                <w:szCs w:val="22"/>
              </w:rPr>
            </w:pPr>
            <w:r>
              <w:rPr>
                <w:sz w:val="22"/>
                <w:szCs w:val="22"/>
              </w:rPr>
              <w:t>Konoba od 42,74 m2</w:t>
            </w:r>
          </w:p>
        </w:tc>
        <w:tc>
          <w:tcPr>
            <w:tcW w:w="2693" w:type="dxa"/>
          </w:tcPr>
          <w:p w:rsidR="00741CEE" w:rsidRDefault="00741CEE" w:rsidP="003C6E9E">
            <w:pPr>
              <w:pStyle w:val="normal-000003"/>
              <w:spacing w:after="0"/>
              <w:rPr>
                <w:sz w:val="22"/>
                <w:szCs w:val="22"/>
              </w:rPr>
            </w:pPr>
            <w:r>
              <w:rPr>
                <w:sz w:val="22"/>
                <w:szCs w:val="22"/>
              </w:rPr>
              <w:t>SOSPES doo</w:t>
            </w:r>
          </w:p>
        </w:tc>
      </w:tr>
      <w:tr w:rsidR="00741CEE" w:rsidRPr="00FE1851" w:rsidTr="00793EA7">
        <w:tc>
          <w:tcPr>
            <w:tcW w:w="1542" w:type="dxa"/>
          </w:tcPr>
          <w:p w:rsidR="00741CEE" w:rsidRDefault="00741CEE" w:rsidP="003C6E9E">
            <w:pPr>
              <w:pStyle w:val="normal-000003"/>
              <w:spacing w:after="0"/>
              <w:rPr>
                <w:sz w:val="22"/>
                <w:szCs w:val="22"/>
              </w:rPr>
            </w:pPr>
          </w:p>
        </w:tc>
        <w:tc>
          <w:tcPr>
            <w:tcW w:w="951" w:type="dxa"/>
          </w:tcPr>
          <w:p w:rsidR="00741CEE" w:rsidRDefault="00741CEE" w:rsidP="003C6E9E">
            <w:pPr>
              <w:pStyle w:val="normal-000003"/>
              <w:spacing w:after="0"/>
              <w:rPr>
                <w:sz w:val="22"/>
                <w:szCs w:val="22"/>
              </w:rPr>
            </w:pPr>
          </w:p>
        </w:tc>
        <w:tc>
          <w:tcPr>
            <w:tcW w:w="2151" w:type="dxa"/>
          </w:tcPr>
          <w:p w:rsidR="00741CEE" w:rsidRDefault="00741CEE" w:rsidP="003C6E9E">
            <w:pPr>
              <w:pStyle w:val="normal-000003"/>
              <w:spacing w:after="0"/>
              <w:rPr>
                <w:sz w:val="22"/>
                <w:szCs w:val="22"/>
              </w:rPr>
            </w:pPr>
            <w:r>
              <w:rPr>
                <w:sz w:val="22"/>
                <w:szCs w:val="22"/>
              </w:rPr>
              <w:t>E-12</w:t>
            </w:r>
          </w:p>
        </w:tc>
        <w:tc>
          <w:tcPr>
            <w:tcW w:w="2127" w:type="dxa"/>
          </w:tcPr>
          <w:p w:rsidR="00741CEE" w:rsidRDefault="00741CEE" w:rsidP="003C6E9E">
            <w:pPr>
              <w:pStyle w:val="normal-000003"/>
              <w:spacing w:after="0"/>
              <w:rPr>
                <w:sz w:val="22"/>
                <w:szCs w:val="22"/>
              </w:rPr>
            </w:pPr>
            <w:r>
              <w:rPr>
                <w:sz w:val="22"/>
                <w:szCs w:val="22"/>
              </w:rPr>
              <w:t>Trim sala - 38,94m2</w:t>
            </w:r>
          </w:p>
        </w:tc>
        <w:tc>
          <w:tcPr>
            <w:tcW w:w="2693" w:type="dxa"/>
          </w:tcPr>
          <w:p w:rsidR="00741CEE" w:rsidRPr="00FE1851" w:rsidRDefault="00741CEE" w:rsidP="003C6E9E">
            <w:pPr>
              <w:pStyle w:val="normal-000003"/>
              <w:spacing w:after="0"/>
              <w:rPr>
                <w:sz w:val="22"/>
                <w:szCs w:val="22"/>
              </w:rPr>
            </w:pPr>
            <w:r>
              <w:rPr>
                <w:sz w:val="22"/>
                <w:szCs w:val="22"/>
              </w:rPr>
              <w:t>Veneto Banka</w:t>
            </w:r>
          </w:p>
        </w:tc>
      </w:tr>
      <w:tr w:rsidR="00741CEE" w:rsidRPr="00FE1851" w:rsidTr="00793EA7">
        <w:tc>
          <w:tcPr>
            <w:tcW w:w="1542" w:type="dxa"/>
          </w:tcPr>
          <w:p w:rsidR="00741CEE" w:rsidRDefault="00741CEE" w:rsidP="003C6E9E">
            <w:pPr>
              <w:pStyle w:val="normal-000003"/>
              <w:spacing w:after="0"/>
              <w:rPr>
                <w:sz w:val="22"/>
                <w:szCs w:val="22"/>
              </w:rPr>
            </w:pPr>
          </w:p>
        </w:tc>
        <w:tc>
          <w:tcPr>
            <w:tcW w:w="951" w:type="dxa"/>
          </w:tcPr>
          <w:p w:rsidR="00741CEE" w:rsidRDefault="00741CEE" w:rsidP="003C6E9E">
            <w:pPr>
              <w:pStyle w:val="normal-000003"/>
              <w:spacing w:after="0"/>
              <w:rPr>
                <w:sz w:val="22"/>
                <w:szCs w:val="22"/>
              </w:rPr>
            </w:pPr>
          </w:p>
        </w:tc>
        <w:tc>
          <w:tcPr>
            <w:tcW w:w="2151" w:type="dxa"/>
          </w:tcPr>
          <w:p w:rsidR="00741CEE" w:rsidRDefault="00741CEE" w:rsidP="003C6E9E">
            <w:pPr>
              <w:pStyle w:val="normal-000003"/>
              <w:spacing w:after="0"/>
              <w:rPr>
                <w:sz w:val="22"/>
                <w:szCs w:val="22"/>
              </w:rPr>
            </w:pPr>
            <w:r>
              <w:rPr>
                <w:sz w:val="22"/>
                <w:szCs w:val="22"/>
              </w:rPr>
              <w:t>E-13</w:t>
            </w:r>
          </w:p>
        </w:tc>
        <w:tc>
          <w:tcPr>
            <w:tcW w:w="2127" w:type="dxa"/>
          </w:tcPr>
          <w:p w:rsidR="00741CEE" w:rsidRDefault="00741CEE" w:rsidP="003C6E9E">
            <w:pPr>
              <w:pStyle w:val="normal-000003"/>
              <w:spacing w:after="0"/>
              <w:rPr>
                <w:sz w:val="22"/>
                <w:szCs w:val="22"/>
              </w:rPr>
            </w:pPr>
            <w:r>
              <w:rPr>
                <w:sz w:val="22"/>
                <w:szCs w:val="22"/>
              </w:rPr>
              <w:t>Garaža od 14,37 m2</w:t>
            </w:r>
          </w:p>
        </w:tc>
        <w:tc>
          <w:tcPr>
            <w:tcW w:w="2693" w:type="dxa"/>
          </w:tcPr>
          <w:p w:rsidR="00741CEE" w:rsidRDefault="00741CEE" w:rsidP="003C6E9E">
            <w:pPr>
              <w:pStyle w:val="normal-000003"/>
              <w:spacing w:after="0"/>
              <w:rPr>
                <w:sz w:val="22"/>
                <w:szCs w:val="22"/>
              </w:rPr>
            </w:pPr>
            <w:r>
              <w:rPr>
                <w:sz w:val="22"/>
                <w:szCs w:val="22"/>
              </w:rPr>
              <w:t>SOSPES doo</w:t>
            </w:r>
          </w:p>
        </w:tc>
      </w:tr>
      <w:tr w:rsidR="00741CEE" w:rsidRPr="00FE1851" w:rsidTr="00793EA7">
        <w:tc>
          <w:tcPr>
            <w:tcW w:w="1542" w:type="dxa"/>
          </w:tcPr>
          <w:p w:rsidR="00741CEE" w:rsidRDefault="00741CEE" w:rsidP="003C6E9E">
            <w:pPr>
              <w:pStyle w:val="normal-000003"/>
              <w:spacing w:after="0"/>
              <w:rPr>
                <w:sz w:val="22"/>
                <w:szCs w:val="22"/>
              </w:rPr>
            </w:pPr>
          </w:p>
        </w:tc>
        <w:tc>
          <w:tcPr>
            <w:tcW w:w="951" w:type="dxa"/>
          </w:tcPr>
          <w:p w:rsidR="00741CEE" w:rsidRDefault="00741CEE" w:rsidP="003C6E9E">
            <w:pPr>
              <w:pStyle w:val="normal-000003"/>
              <w:spacing w:after="0"/>
              <w:rPr>
                <w:sz w:val="22"/>
                <w:szCs w:val="22"/>
              </w:rPr>
            </w:pPr>
          </w:p>
        </w:tc>
        <w:tc>
          <w:tcPr>
            <w:tcW w:w="2151" w:type="dxa"/>
          </w:tcPr>
          <w:p w:rsidR="00741CEE" w:rsidRDefault="00741CEE" w:rsidP="003C6E9E">
            <w:pPr>
              <w:pStyle w:val="normal-000003"/>
              <w:spacing w:after="0"/>
              <w:rPr>
                <w:sz w:val="22"/>
                <w:szCs w:val="22"/>
              </w:rPr>
            </w:pPr>
            <w:r>
              <w:rPr>
                <w:sz w:val="22"/>
                <w:szCs w:val="22"/>
              </w:rPr>
              <w:t>E-14</w:t>
            </w:r>
          </w:p>
        </w:tc>
        <w:tc>
          <w:tcPr>
            <w:tcW w:w="2127" w:type="dxa"/>
          </w:tcPr>
          <w:p w:rsidR="00741CEE" w:rsidRDefault="00741CEE" w:rsidP="003C6E9E">
            <w:pPr>
              <w:pStyle w:val="normal-000003"/>
              <w:spacing w:after="0"/>
              <w:rPr>
                <w:sz w:val="22"/>
                <w:szCs w:val="22"/>
              </w:rPr>
            </w:pPr>
            <w:r>
              <w:rPr>
                <w:sz w:val="22"/>
                <w:szCs w:val="22"/>
              </w:rPr>
              <w:t>Garaža od 14,45 m2</w:t>
            </w:r>
          </w:p>
        </w:tc>
        <w:tc>
          <w:tcPr>
            <w:tcW w:w="2693" w:type="dxa"/>
          </w:tcPr>
          <w:p w:rsidR="00741CEE" w:rsidRDefault="00741CEE" w:rsidP="003C6E9E">
            <w:pPr>
              <w:pStyle w:val="normal-000003"/>
              <w:spacing w:after="0"/>
              <w:rPr>
                <w:sz w:val="22"/>
                <w:szCs w:val="22"/>
              </w:rPr>
            </w:pPr>
            <w:r>
              <w:rPr>
                <w:sz w:val="22"/>
                <w:szCs w:val="22"/>
              </w:rPr>
              <w:t>SOSPES doo</w:t>
            </w:r>
          </w:p>
        </w:tc>
      </w:tr>
      <w:tr w:rsidR="00741CEE" w:rsidRPr="00FE1851" w:rsidTr="00793EA7">
        <w:tc>
          <w:tcPr>
            <w:tcW w:w="1542" w:type="dxa"/>
          </w:tcPr>
          <w:p w:rsidR="00741CEE" w:rsidRDefault="00741CEE" w:rsidP="003C6E9E">
            <w:pPr>
              <w:pStyle w:val="normal-000003"/>
              <w:spacing w:after="0"/>
              <w:rPr>
                <w:sz w:val="22"/>
                <w:szCs w:val="22"/>
              </w:rPr>
            </w:pPr>
          </w:p>
        </w:tc>
        <w:tc>
          <w:tcPr>
            <w:tcW w:w="951" w:type="dxa"/>
          </w:tcPr>
          <w:p w:rsidR="00741CEE" w:rsidRDefault="00741CEE" w:rsidP="003C6E9E">
            <w:pPr>
              <w:pStyle w:val="normal-000003"/>
              <w:spacing w:after="0"/>
              <w:rPr>
                <w:sz w:val="22"/>
                <w:szCs w:val="22"/>
              </w:rPr>
            </w:pPr>
          </w:p>
        </w:tc>
        <w:tc>
          <w:tcPr>
            <w:tcW w:w="2151" w:type="dxa"/>
          </w:tcPr>
          <w:p w:rsidR="00741CEE" w:rsidRDefault="00741CEE" w:rsidP="003C6E9E">
            <w:pPr>
              <w:pStyle w:val="normal-000003"/>
              <w:spacing w:after="0"/>
              <w:rPr>
                <w:sz w:val="22"/>
                <w:szCs w:val="22"/>
              </w:rPr>
            </w:pPr>
          </w:p>
        </w:tc>
        <w:tc>
          <w:tcPr>
            <w:tcW w:w="2127" w:type="dxa"/>
          </w:tcPr>
          <w:p w:rsidR="00741CEE" w:rsidRDefault="00741CEE" w:rsidP="003C6E9E">
            <w:pPr>
              <w:pStyle w:val="normal-000003"/>
              <w:spacing w:after="0"/>
              <w:rPr>
                <w:sz w:val="22"/>
                <w:szCs w:val="22"/>
              </w:rPr>
            </w:pPr>
          </w:p>
        </w:tc>
        <w:tc>
          <w:tcPr>
            <w:tcW w:w="2693" w:type="dxa"/>
          </w:tcPr>
          <w:p w:rsidR="00741CEE" w:rsidRDefault="00741CEE" w:rsidP="003C6E9E">
            <w:pPr>
              <w:pStyle w:val="normal-000003"/>
              <w:spacing w:after="0"/>
              <w:rPr>
                <w:sz w:val="22"/>
                <w:szCs w:val="22"/>
              </w:rPr>
            </w:pPr>
          </w:p>
        </w:tc>
      </w:tr>
    </w:tbl>
    <w:p w:rsidR="00741CEE" w:rsidRDefault="00741CEE" w:rsidP="00741CEE">
      <w:pPr>
        <w:pStyle w:val="normal-000003"/>
        <w:spacing w:after="0"/>
        <w:ind w:left="720" w:hanging="720"/>
        <w:rPr>
          <w:rStyle w:val="zadanifontodlomka-000002"/>
          <w:b/>
        </w:rPr>
      </w:pPr>
    </w:p>
    <w:p w:rsidR="00887167" w:rsidRDefault="00887167" w:rsidP="00741CEE">
      <w:pPr>
        <w:pStyle w:val="normal-000003"/>
        <w:spacing w:after="0"/>
        <w:ind w:left="720"/>
        <w:rPr>
          <w:rStyle w:val="zadanifontodlomka-000002"/>
          <w:b/>
        </w:rPr>
      </w:pPr>
    </w:p>
    <w:p w:rsidR="00741CEE" w:rsidRDefault="00741CEE" w:rsidP="00887167">
      <w:pPr>
        <w:pStyle w:val="normal-000003"/>
        <w:numPr>
          <w:ilvl w:val="1"/>
          <w:numId w:val="5"/>
        </w:numPr>
        <w:spacing w:after="0"/>
        <w:ind w:hanging="720"/>
        <w:rPr>
          <w:rStyle w:val="zadanifontodlomka-000002"/>
          <w:b/>
        </w:rPr>
      </w:pPr>
      <w:r>
        <w:rPr>
          <w:rStyle w:val="zadanifontodlomka-000002"/>
          <w:b/>
        </w:rPr>
        <w:t>Pokretnine</w:t>
      </w:r>
    </w:p>
    <w:tbl>
      <w:tblPr>
        <w:tblStyle w:val="Reetkatablice"/>
        <w:tblW w:w="9974" w:type="dxa"/>
        <w:tblLayout w:type="fixed"/>
        <w:tblLook w:val="04A0" w:firstRow="1" w:lastRow="0" w:firstColumn="1" w:lastColumn="0" w:noHBand="0" w:noVBand="1"/>
      </w:tblPr>
      <w:tblGrid>
        <w:gridCol w:w="959"/>
        <w:gridCol w:w="1054"/>
        <w:gridCol w:w="1639"/>
        <w:gridCol w:w="590"/>
        <w:gridCol w:w="828"/>
        <w:gridCol w:w="992"/>
        <w:gridCol w:w="1134"/>
        <w:gridCol w:w="1134"/>
        <w:gridCol w:w="1644"/>
      </w:tblGrid>
      <w:tr w:rsidR="00793EA7" w:rsidRPr="001D1738" w:rsidTr="003C6E9E">
        <w:tc>
          <w:tcPr>
            <w:tcW w:w="959" w:type="dxa"/>
          </w:tcPr>
          <w:p w:rsidR="00793EA7" w:rsidRPr="001D1738" w:rsidRDefault="00793EA7" w:rsidP="003C6E9E">
            <w:pPr>
              <w:pStyle w:val="normal-000003"/>
              <w:spacing w:after="0"/>
              <w:rPr>
                <w:b/>
                <w:sz w:val="20"/>
                <w:szCs w:val="20"/>
              </w:rPr>
            </w:pPr>
            <w:r>
              <w:rPr>
                <w:rStyle w:val="000004"/>
              </w:rPr>
              <w:t> </w:t>
            </w:r>
            <w:r>
              <w:t xml:space="preserve"> </w:t>
            </w:r>
            <w:r w:rsidRPr="001D1738">
              <w:rPr>
                <w:b/>
                <w:sz w:val="20"/>
                <w:szCs w:val="20"/>
              </w:rPr>
              <w:t>Red.</w:t>
            </w:r>
          </w:p>
          <w:p w:rsidR="00793EA7" w:rsidRPr="001D1738" w:rsidRDefault="00793EA7" w:rsidP="003C6E9E">
            <w:pPr>
              <w:pStyle w:val="normal-000003"/>
              <w:spacing w:after="0"/>
              <w:rPr>
                <w:b/>
                <w:sz w:val="20"/>
                <w:szCs w:val="20"/>
              </w:rPr>
            </w:pPr>
            <w:r w:rsidRPr="001D1738">
              <w:rPr>
                <w:b/>
                <w:sz w:val="20"/>
                <w:szCs w:val="20"/>
              </w:rPr>
              <w:t>Broj</w:t>
            </w:r>
          </w:p>
        </w:tc>
        <w:tc>
          <w:tcPr>
            <w:tcW w:w="1054" w:type="dxa"/>
          </w:tcPr>
          <w:p w:rsidR="00793EA7" w:rsidRPr="001D1738" w:rsidRDefault="00793EA7" w:rsidP="003C6E9E">
            <w:pPr>
              <w:pStyle w:val="normal-000003"/>
              <w:spacing w:after="0"/>
              <w:rPr>
                <w:b/>
                <w:sz w:val="20"/>
                <w:szCs w:val="20"/>
              </w:rPr>
            </w:pPr>
            <w:r w:rsidRPr="001D1738">
              <w:rPr>
                <w:b/>
                <w:sz w:val="20"/>
                <w:szCs w:val="20"/>
              </w:rPr>
              <w:t>Inventurni broj</w:t>
            </w:r>
          </w:p>
        </w:tc>
        <w:tc>
          <w:tcPr>
            <w:tcW w:w="1639" w:type="dxa"/>
          </w:tcPr>
          <w:p w:rsidR="00793EA7" w:rsidRPr="001D1738" w:rsidRDefault="00793EA7" w:rsidP="003C6E9E">
            <w:pPr>
              <w:pStyle w:val="normal-000003"/>
              <w:spacing w:after="0"/>
              <w:rPr>
                <w:b/>
                <w:sz w:val="20"/>
                <w:szCs w:val="20"/>
              </w:rPr>
            </w:pPr>
            <w:r w:rsidRPr="001D1738">
              <w:rPr>
                <w:b/>
                <w:sz w:val="20"/>
                <w:szCs w:val="20"/>
              </w:rPr>
              <w:t>Naziv artikla</w:t>
            </w:r>
          </w:p>
        </w:tc>
        <w:tc>
          <w:tcPr>
            <w:tcW w:w="590" w:type="dxa"/>
          </w:tcPr>
          <w:p w:rsidR="00793EA7" w:rsidRPr="001D1738" w:rsidRDefault="00793EA7" w:rsidP="003C6E9E">
            <w:pPr>
              <w:pStyle w:val="normal-000003"/>
              <w:spacing w:after="0"/>
              <w:rPr>
                <w:b/>
                <w:sz w:val="20"/>
                <w:szCs w:val="20"/>
              </w:rPr>
            </w:pPr>
            <w:r w:rsidRPr="001D1738">
              <w:rPr>
                <w:b/>
                <w:sz w:val="20"/>
                <w:szCs w:val="20"/>
              </w:rPr>
              <w:t>Kol</w:t>
            </w:r>
          </w:p>
        </w:tc>
        <w:tc>
          <w:tcPr>
            <w:tcW w:w="828" w:type="dxa"/>
          </w:tcPr>
          <w:p w:rsidR="00793EA7" w:rsidRDefault="00793EA7" w:rsidP="003C6E9E">
            <w:pPr>
              <w:pStyle w:val="normal-000003"/>
              <w:spacing w:after="0"/>
              <w:rPr>
                <w:b/>
                <w:sz w:val="20"/>
                <w:szCs w:val="20"/>
              </w:rPr>
            </w:pPr>
            <w:r w:rsidRPr="001D1738">
              <w:rPr>
                <w:b/>
                <w:sz w:val="20"/>
                <w:szCs w:val="20"/>
              </w:rPr>
              <w:t>Jed.</w:t>
            </w:r>
          </w:p>
          <w:p w:rsidR="00793EA7" w:rsidRPr="001D1738" w:rsidRDefault="00793EA7" w:rsidP="003C6E9E">
            <w:pPr>
              <w:pStyle w:val="normal-000003"/>
              <w:spacing w:after="0"/>
              <w:rPr>
                <w:b/>
                <w:sz w:val="20"/>
                <w:szCs w:val="20"/>
              </w:rPr>
            </w:pPr>
            <w:r w:rsidRPr="001D1738">
              <w:rPr>
                <w:b/>
                <w:sz w:val="20"/>
                <w:szCs w:val="20"/>
              </w:rPr>
              <w:t>mjere</w:t>
            </w:r>
          </w:p>
        </w:tc>
        <w:tc>
          <w:tcPr>
            <w:tcW w:w="992" w:type="dxa"/>
          </w:tcPr>
          <w:p w:rsidR="00793EA7" w:rsidRPr="001D1738" w:rsidRDefault="00793EA7" w:rsidP="003C6E9E">
            <w:pPr>
              <w:pStyle w:val="normal-000003"/>
              <w:spacing w:after="0"/>
              <w:rPr>
                <w:b/>
                <w:sz w:val="20"/>
                <w:szCs w:val="20"/>
              </w:rPr>
            </w:pPr>
            <w:r w:rsidRPr="001D1738">
              <w:rPr>
                <w:b/>
                <w:sz w:val="20"/>
                <w:szCs w:val="20"/>
              </w:rPr>
              <w:t>Datum nabave</w:t>
            </w:r>
          </w:p>
        </w:tc>
        <w:tc>
          <w:tcPr>
            <w:tcW w:w="1134" w:type="dxa"/>
          </w:tcPr>
          <w:p w:rsidR="00793EA7" w:rsidRPr="001D1738" w:rsidRDefault="00793EA7" w:rsidP="003C6E9E">
            <w:pPr>
              <w:pStyle w:val="normal-000003"/>
              <w:spacing w:after="0"/>
              <w:rPr>
                <w:b/>
                <w:sz w:val="20"/>
                <w:szCs w:val="20"/>
              </w:rPr>
            </w:pPr>
            <w:r>
              <w:rPr>
                <w:b/>
                <w:sz w:val="20"/>
                <w:szCs w:val="20"/>
              </w:rPr>
              <w:t>Vrijednost</w:t>
            </w:r>
          </w:p>
        </w:tc>
        <w:tc>
          <w:tcPr>
            <w:tcW w:w="1134" w:type="dxa"/>
          </w:tcPr>
          <w:p w:rsidR="00793EA7" w:rsidRDefault="00793EA7" w:rsidP="003C6E9E">
            <w:pPr>
              <w:pStyle w:val="normal-000003"/>
              <w:spacing w:after="0"/>
              <w:rPr>
                <w:b/>
                <w:sz w:val="20"/>
                <w:szCs w:val="20"/>
              </w:rPr>
            </w:pPr>
            <w:r>
              <w:rPr>
                <w:b/>
                <w:sz w:val="20"/>
                <w:szCs w:val="20"/>
              </w:rPr>
              <w:t xml:space="preserve">Preostala </w:t>
            </w:r>
          </w:p>
          <w:p w:rsidR="00793EA7" w:rsidRDefault="00793EA7" w:rsidP="003C6E9E">
            <w:pPr>
              <w:pStyle w:val="normal-000003"/>
              <w:spacing w:after="0"/>
              <w:rPr>
                <w:b/>
                <w:sz w:val="20"/>
                <w:szCs w:val="20"/>
              </w:rPr>
            </w:pPr>
            <w:r>
              <w:rPr>
                <w:b/>
                <w:sz w:val="20"/>
                <w:szCs w:val="20"/>
              </w:rPr>
              <w:t>vrijednost</w:t>
            </w:r>
          </w:p>
        </w:tc>
        <w:tc>
          <w:tcPr>
            <w:tcW w:w="1644" w:type="dxa"/>
          </w:tcPr>
          <w:p w:rsidR="00793EA7" w:rsidRDefault="00793EA7" w:rsidP="003C6E9E">
            <w:pPr>
              <w:pStyle w:val="normal-000003"/>
              <w:spacing w:after="0"/>
              <w:rPr>
                <w:b/>
                <w:sz w:val="20"/>
                <w:szCs w:val="20"/>
              </w:rPr>
            </w:pPr>
            <w:r>
              <w:rPr>
                <w:b/>
                <w:sz w:val="20"/>
                <w:szCs w:val="20"/>
              </w:rPr>
              <w:t xml:space="preserve">Vrijednost u </w:t>
            </w:r>
          </w:p>
          <w:p w:rsidR="00793EA7" w:rsidRDefault="00793EA7" w:rsidP="003C6E9E">
            <w:pPr>
              <w:pStyle w:val="normal-000003"/>
              <w:spacing w:after="0"/>
              <w:rPr>
                <w:b/>
                <w:sz w:val="20"/>
                <w:szCs w:val="20"/>
              </w:rPr>
            </w:pPr>
            <w:r>
              <w:rPr>
                <w:b/>
                <w:sz w:val="20"/>
                <w:szCs w:val="20"/>
              </w:rPr>
              <w:t>popisu</w:t>
            </w:r>
          </w:p>
        </w:tc>
      </w:tr>
      <w:tr w:rsidR="00793EA7" w:rsidRPr="00FE1851" w:rsidTr="003C6E9E">
        <w:tc>
          <w:tcPr>
            <w:tcW w:w="959" w:type="dxa"/>
          </w:tcPr>
          <w:p w:rsidR="00793EA7" w:rsidRPr="00FE1851" w:rsidRDefault="00793EA7" w:rsidP="003C6E9E">
            <w:pPr>
              <w:pStyle w:val="normal-000003"/>
              <w:spacing w:after="0"/>
              <w:rPr>
                <w:sz w:val="22"/>
                <w:szCs w:val="22"/>
              </w:rPr>
            </w:pPr>
          </w:p>
        </w:tc>
        <w:tc>
          <w:tcPr>
            <w:tcW w:w="1054" w:type="dxa"/>
          </w:tcPr>
          <w:p w:rsidR="00793EA7" w:rsidRPr="00FE1851" w:rsidRDefault="00793EA7" w:rsidP="003C6E9E">
            <w:pPr>
              <w:pStyle w:val="normal-000003"/>
              <w:spacing w:after="0"/>
              <w:rPr>
                <w:sz w:val="22"/>
                <w:szCs w:val="22"/>
              </w:rPr>
            </w:pPr>
          </w:p>
        </w:tc>
        <w:tc>
          <w:tcPr>
            <w:tcW w:w="1639" w:type="dxa"/>
          </w:tcPr>
          <w:p w:rsidR="00793EA7" w:rsidRPr="00FE1851" w:rsidRDefault="00793EA7" w:rsidP="003C6E9E">
            <w:pPr>
              <w:pStyle w:val="normal-000003"/>
              <w:spacing w:after="0"/>
              <w:rPr>
                <w:sz w:val="22"/>
                <w:szCs w:val="22"/>
              </w:rPr>
            </w:pPr>
          </w:p>
        </w:tc>
        <w:tc>
          <w:tcPr>
            <w:tcW w:w="590" w:type="dxa"/>
          </w:tcPr>
          <w:p w:rsidR="00793EA7" w:rsidRPr="00FE1851" w:rsidRDefault="00793EA7" w:rsidP="003C6E9E">
            <w:pPr>
              <w:pStyle w:val="normal-000003"/>
              <w:spacing w:after="0"/>
              <w:rPr>
                <w:sz w:val="22"/>
                <w:szCs w:val="22"/>
              </w:rPr>
            </w:pPr>
          </w:p>
        </w:tc>
        <w:tc>
          <w:tcPr>
            <w:tcW w:w="828" w:type="dxa"/>
          </w:tcPr>
          <w:p w:rsidR="00793EA7" w:rsidRPr="00FE1851" w:rsidRDefault="00793EA7" w:rsidP="003C6E9E">
            <w:pPr>
              <w:pStyle w:val="normal-000003"/>
              <w:spacing w:after="0"/>
              <w:rPr>
                <w:sz w:val="22"/>
                <w:szCs w:val="22"/>
              </w:rPr>
            </w:pPr>
          </w:p>
        </w:tc>
        <w:tc>
          <w:tcPr>
            <w:tcW w:w="992" w:type="dxa"/>
          </w:tcPr>
          <w:p w:rsidR="00793EA7" w:rsidRPr="00FE1851" w:rsidRDefault="00793EA7" w:rsidP="003C6E9E">
            <w:pPr>
              <w:pStyle w:val="normal-000003"/>
              <w:spacing w:after="0"/>
              <w:jc w:val="right"/>
              <w:rPr>
                <w:sz w:val="22"/>
                <w:szCs w:val="22"/>
              </w:rPr>
            </w:pPr>
          </w:p>
        </w:tc>
        <w:tc>
          <w:tcPr>
            <w:tcW w:w="1134" w:type="dxa"/>
          </w:tcPr>
          <w:p w:rsidR="00793EA7" w:rsidRPr="00FE1851" w:rsidRDefault="00793EA7" w:rsidP="003C6E9E">
            <w:pPr>
              <w:pStyle w:val="normal-000003"/>
              <w:spacing w:after="0"/>
              <w:rPr>
                <w:sz w:val="22"/>
                <w:szCs w:val="22"/>
              </w:rPr>
            </w:pPr>
          </w:p>
        </w:tc>
        <w:tc>
          <w:tcPr>
            <w:tcW w:w="1134" w:type="dxa"/>
          </w:tcPr>
          <w:p w:rsidR="00793EA7" w:rsidRPr="00FE1851" w:rsidRDefault="00793EA7" w:rsidP="003C6E9E">
            <w:pPr>
              <w:pStyle w:val="normal-000003"/>
              <w:spacing w:after="0"/>
              <w:rPr>
                <w:sz w:val="22"/>
                <w:szCs w:val="22"/>
              </w:rPr>
            </w:pPr>
          </w:p>
        </w:tc>
        <w:tc>
          <w:tcPr>
            <w:tcW w:w="1644" w:type="dxa"/>
          </w:tcPr>
          <w:p w:rsidR="00793EA7" w:rsidRPr="00FE1851" w:rsidRDefault="00793EA7" w:rsidP="003C6E9E">
            <w:pPr>
              <w:pStyle w:val="normal-000003"/>
              <w:spacing w:after="0"/>
              <w:jc w:val="right"/>
              <w:rPr>
                <w:sz w:val="22"/>
                <w:szCs w:val="22"/>
              </w:rPr>
            </w:pPr>
          </w:p>
        </w:tc>
      </w:tr>
    </w:tbl>
    <w:p w:rsidR="00793EA7" w:rsidRDefault="00793EA7" w:rsidP="00793EA7">
      <w:pPr>
        <w:pStyle w:val="normal-000003"/>
        <w:spacing w:after="0"/>
        <w:jc w:val="both"/>
      </w:pPr>
      <w:r>
        <w:t>Nema evidentirane pokretne imovine.</w:t>
      </w:r>
    </w:p>
    <w:p w:rsidR="00793EA7" w:rsidRPr="00793EA7" w:rsidRDefault="00793EA7" w:rsidP="00793EA7">
      <w:pPr>
        <w:pStyle w:val="normal-000003"/>
        <w:spacing w:after="0"/>
        <w:rPr>
          <w:rStyle w:val="zadanifontodlomka-000002"/>
        </w:rPr>
      </w:pPr>
    </w:p>
    <w:p w:rsidR="00741CEE" w:rsidRDefault="00741CEE" w:rsidP="00887167">
      <w:pPr>
        <w:pStyle w:val="normal-000003"/>
        <w:numPr>
          <w:ilvl w:val="1"/>
          <w:numId w:val="5"/>
        </w:numPr>
        <w:spacing w:after="0"/>
        <w:ind w:hanging="720"/>
        <w:rPr>
          <w:rStyle w:val="zadanifontodlomka-000002"/>
          <w:b/>
        </w:rPr>
      </w:pPr>
      <w:r>
        <w:rPr>
          <w:rStyle w:val="zadanifontodlomka-000002"/>
          <w:b/>
        </w:rPr>
        <w:t>Kratkotrajna imovina</w:t>
      </w:r>
    </w:p>
    <w:p w:rsidR="00630BB5" w:rsidRDefault="00630BB5" w:rsidP="00630BB5">
      <w:pPr>
        <w:pStyle w:val="normal-000003"/>
        <w:spacing w:after="0"/>
        <w:rPr>
          <w:rStyle w:val="zadanifontodlomka-000002"/>
          <w:b/>
        </w:rPr>
      </w:pPr>
    </w:p>
    <w:p w:rsidR="00630BB5" w:rsidRPr="00630BB5" w:rsidRDefault="00630BB5" w:rsidP="00630BB5">
      <w:pPr>
        <w:pStyle w:val="normal-000003"/>
        <w:spacing w:after="0"/>
        <w:rPr>
          <w:rStyle w:val="zadanifontodlomka-000002"/>
        </w:rPr>
      </w:pPr>
      <w:r>
        <w:rPr>
          <w:rStyle w:val="zadanifontodlomka-000002"/>
        </w:rPr>
        <w:t xml:space="preserve">Na knjigovodstvenim karticama kratkotrajne imovine, kao „zalihe“, „potraživanja“, „kratkotrajna financijska imovina“, te „novac u banci i  blagajni“, nema evidentirane imovine </w:t>
      </w:r>
    </w:p>
    <w:p w:rsidR="00887167" w:rsidRDefault="00887167" w:rsidP="00887167">
      <w:pPr>
        <w:pStyle w:val="normal-000003"/>
        <w:spacing w:after="0"/>
        <w:rPr>
          <w:rStyle w:val="zadanifontodlomka-000002"/>
          <w:b/>
        </w:rPr>
      </w:pPr>
    </w:p>
    <w:p w:rsidR="00887167" w:rsidRPr="00887167" w:rsidRDefault="00887167" w:rsidP="00887167">
      <w:pPr>
        <w:pStyle w:val="normal-000003"/>
        <w:spacing w:after="0"/>
        <w:rPr>
          <w:rStyle w:val="zadanifontodlomka-000002"/>
        </w:rPr>
      </w:pPr>
    </w:p>
    <w:p w:rsidR="00681EAA" w:rsidRPr="00FE1851" w:rsidRDefault="00681EAA" w:rsidP="007E1247">
      <w:pPr>
        <w:pStyle w:val="normal-000003"/>
        <w:numPr>
          <w:ilvl w:val="1"/>
          <w:numId w:val="5"/>
        </w:numPr>
        <w:spacing w:after="0"/>
        <w:ind w:hanging="720"/>
        <w:rPr>
          <w:b/>
        </w:rPr>
      </w:pPr>
      <w:r w:rsidRPr="00FE1851">
        <w:rPr>
          <w:rStyle w:val="zadanifontodlomka-000002"/>
          <w:b/>
        </w:rPr>
        <w:t>P</w:t>
      </w:r>
      <w:r w:rsidR="007E1247">
        <w:rPr>
          <w:rStyle w:val="zadanifontodlomka-000002"/>
          <w:b/>
        </w:rPr>
        <w:t>rocjena tržišne vrijednosti nekretnina</w:t>
      </w:r>
    </w:p>
    <w:p w:rsidR="00681EAA" w:rsidRDefault="00681EAA" w:rsidP="00681EAA">
      <w:pPr>
        <w:pStyle w:val="normal-000003"/>
        <w:spacing w:after="0"/>
      </w:pPr>
      <w:r>
        <w:rPr>
          <w:rStyle w:val="000004"/>
        </w:rPr>
        <w:t> </w:t>
      </w:r>
    </w:p>
    <w:p w:rsidR="007E1247" w:rsidRDefault="007E1247" w:rsidP="007E1247">
      <w:pPr>
        <w:pStyle w:val="normal-000003"/>
        <w:spacing w:after="0"/>
        <w:jc w:val="both"/>
      </w:pPr>
      <w:r>
        <w:t>Procjenu tržišne vrijednosti nekretnina dostavio samo razlučni vjerovnik VENETO BANKA dd ali ne i razlučni vjerovnik SOSPES d.o.o., odnosno Republika Hrvatska.</w:t>
      </w:r>
    </w:p>
    <w:p w:rsidR="007E1247" w:rsidRDefault="007E1247" w:rsidP="007E1247">
      <w:pPr>
        <w:pStyle w:val="normal-000003"/>
        <w:spacing w:after="0"/>
        <w:jc w:val="both"/>
      </w:pPr>
    </w:p>
    <w:p w:rsidR="007E1247" w:rsidRDefault="007E1247" w:rsidP="007E1247">
      <w:pPr>
        <w:pStyle w:val="normal-000003"/>
        <w:spacing w:after="0"/>
        <w:jc w:val="both"/>
      </w:pPr>
      <w:r>
        <w:t>Stečajni  upravitelj zatražio od tvrtke PSC ANTARES d.o.o., Kostrena  ponudu za izradu procjene preostalih nekretnina.</w:t>
      </w:r>
    </w:p>
    <w:p w:rsidR="00FE1851" w:rsidRPr="00367D89" w:rsidRDefault="00FE1851" w:rsidP="00FE1851">
      <w:pPr>
        <w:spacing w:after="0"/>
        <w:jc w:val="both"/>
        <w:rPr>
          <w:rFonts w:ascii="Times New Roman" w:hAnsi="Times New Roman" w:cs="Times New Roman"/>
          <w:b/>
          <w:i/>
        </w:rPr>
      </w:pPr>
    </w:p>
    <w:tbl>
      <w:tblPr>
        <w:tblStyle w:val="Reetkatablice"/>
        <w:tblW w:w="9464" w:type="dxa"/>
        <w:tblLook w:val="04A0" w:firstRow="1" w:lastRow="0" w:firstColumn="1" w:lastColumn="0" w:noHBand="0" w:noVBand="1"/>
      </w:tblPr>
      <w:tblGrid>
        <w:gridCol w:w="1548"/>
        <w:gridCol w:w="968"/>
        <w:gridCol w:w="1017"/>
        <w:gridCol w:w="2256"/>
        <w:gridCol w:w="1957"/>
        <w:gridCol w:w="1718"/>
      </w:tblGrid>
      <w:tr w:rsidR="00FE1851" w:rsidRPr="00806EF1" w:rsidTr="00806EF1">
        <w:tc>
          <w:tcPr>
            <w:tcW w:w="1548" w:type="dxa"/>
          </w:tcPr>
          <w:p w:rsidR="00EF58DC" w:rsidRPr="00806EF1" w:rsidRDefault="00FE1851" w:rsidP="00681EAA">
            <w:pPr>
              <w:pStyle w:val="normal-000003"/>
              <w:spacing w:after="0"/>
              <w:rPr>
                <w:b/>
              </w:rPr>
            </w:pPr>
            <w:r w:rsidRPr="00806EF1">
              <w:rPr>
                <w:b/>
              </w:rPr>
              <w:t>Zk.ul.br.</w:t>
            </w:r>
            <w:r w:rsidR="00EF58DC" w:rsidRPr="00806EF1">
              <w:rPr>
                <w:b/>
              </w:rPr>
              <w:t>K</w:t>
            </w:r>
            <w:r w:rsidR="00B32D01" w:rsidRPr="00806EF1">
              <w:rPr>
                <w:b/>
              </w:rPr>
              <w:t>O</w:t>
            </w:r>
            <w:r w:rsidR="00EF58DC" w:rsidRPr="00806EF1">
              <w:rPr>
                <w:b/>
              </w:rPr>
              <w:t xml:space="preserve"> Premantura</w:t>
            </w:r>
          </w:p>
        </w:tc>
        <w:tc>
          <w:tcPr>
            <w:tcW w:w="968" w:type="dxa"/>
          </w:tcPr>
          <w:p w:rsidR="00FE1851" w:rsidRPr="00806EF1" w:rsidRDefault="00FE1851" w:rsidP="00681EAA">
            <w:pPr>
              <w:pStyle w:val="normal-000003"/>
              <w:spacing w:after="0"/>
              <w:rPr>
                <w:b/>
              </w:rPr>
            </w:pPr>
            <w:r w:rsidRPr="00806EF1">
              <w:rPr>
                <w:b/>
              </w:rPr>
              <w:t>k.č., br.</w:t>
            </w:r>
          </w:p>
          <w:p w:rsidR="00FE1851" w:rsidRPr="00806EF1" w:rsidRDefault="00FE1851" w:rsidP="00681EAA">
            <w:pPr>
              <w:pStyle w:val="normal-000003"/>
              <w:spacing w:after="0"/>
              <w:rPr>
                <w:b/>
              </w:rPr>
            </w:pPr>
            <w:r w:rsidRPr="00806EF1">
              <w:rPr>
                <w:b/>
              </w:rPr>
              <w:t xml:space="preserve"> </w:t>
            </w:r>
          </w:p>
        </w:tc>
        <w:tc>
          <w:tcPr>
            <w:tcW w:w="1017" w:type="dxa"/>
          </w:tcPr>
          <w:p w:rsidR="00FE1851" w:rsidRPr="00806EF1" w:rsidRDefault="00FE1851" w:rsidP="00681EAA">
            <w:pPr>
              <w:pStyle w:val="normal-000003"/>
              <w:spacing w:after="0"/>
              <w:rPr>
                <w:b/>
              </w:rPr>
            </w:pPr>
            <w:r w:rsidRPr="00806EF1">
              <w:rPr>
                <w:b/>
              </w:rPr>
              <w:t>Oznaka</w:t>
            </w:r>
          </w:p>
        </w:tc>
        <w:tc>
          <w:tcPr>
            <w:tcW w:w="2256" w:type="dxa"/>
          </w:tcPr>
          <w:p w:rsidR="00FE1851" w:rsidRPr="00806EF1" w:rsidRDefault="00FE1851" w:rsidP="00681EAA">
            <w:pPr>
              <w:pStyle w:val="normal-000003"/>
              <w:spacing w:after="0"/>
              <w:rPr>
                <w:b/>
              </w:rPr>
            </w:pPr>
            <w:r w:rsidRPr="00806EF1">
              <w:rPr>
                <w:b/>
              </w:rPr>
              <w:t>Opis</w:t>
            </w:r>
          </w:p>
        </w:tc>
        <w:tc>
          <w:tcPr>
            <w:tcW w:w="1957" w:type="dxa"/>
          </w:tcPr>
          <w:p w:rsidR="00FE1851" w:rsidRPr="00806EF1" w:rsidRDefault="00FE1851" w:rsidP="00681EAA">
            <w:pPr>
              <w:pStyle w:val="normal-000003"/>
              <w:spacing w:after="0"/>
              <w:rPr>
                <w:b/>
              </w:rPr>
            </w:pPr>
            <w:r w:rsidRPr="00806EF1">
              <w:rPr>
                <w:b/>
              </w:rPr>
              <w:t>Procijenjena vrijednost</w:t>
            </w:r>
            <w:r w:rsidR="005B0F60">
              <w:rPr>
                <w:b/>
              </w:rPr>
              <w:t xml:space="preserve"> u kn</w:t>
            </w:r>
          </w:p>
        </w:tc>
        <w:tc>
          <w:tcPr>
            <w:tcW w:w="1718" w:type="dxa"/>
          </w:tcPr>
          <w:p w:rsidR="00FE1851" w:rsidRPr="00806EF1" w:rsidRDefault="00FE1851" w:rsidP="00681EAA">
            <w:pPr>
              <w:pStyle w:val="normal-000003"/>
              <w:spacing w:after="0"/>
              <w:rPr>
                <w:b/>
              </w:rPr>
            </w:pPr>
            <w:r w:rsidRPr="00806EF1">
              <w:rPr>
                <w:b/>
              </w:rPr>
              <w:t>Upisi na listu „B“ vl.list</w:t>
            </w:r>
          </w:p>
        </w:tc>
      </w:tr>
      <w:tr w:rsidR="00FE1851" w:rsidRPr="00FE1851" w:rsidTr="00806EF1">
        <w:tc>
          <w:tcPr>
            <w:tcW w:w="1548" w:type="dxa"/>
          </w:tcPr>
          <w:p w:rsidR="00FE1851" w:rsidRPr="00FE1851" w:rsidRDefault="00FE1851" w:rsidP="00681EAA">
            <w:pPr>
              <w:pStyle w:val="normal-000003"/>
              <w:spacing w:after="0"/>
              <w:rPr>
                <w:sz w:val="22"/>
                <w:szCs w:val="22"/>
              </w:rPr>
            </w:pPr>
            <w:r w:rsidRPr="00FE1851">
              <w:rPr>
                <w:sz w:val="22"/>
                <w:szCs w:val="22"/>
              </w:rPr>
              <w:t>1418</w:t>
            </w:r>
          </w:p>
        </w:tc>
        <w:tc>
          <w:tcPr>
            <w:tcW w:w="968" w:type="dxa"/>
          </w:tcPr>
          <w:p w:rsidR="00FE1851" w:rsidRPr="00FE1851" w:rsidRDefault="00FE1851" w:rsidP="00681EAA">
            <w:pPr>
              <w:pStyle w:val="normal-000003"/>
              <w:spacing w:after="0"/>
              <w:rPr>
                <w:sz w:val="22"/>
                <w:szCs w:val="22"/>
              </w:rPr>
            </w:pPr>
            <w:r w:rsidRPr="00FE1851">
              <w:rPr>
                <w:sz w:val="22"/>
                <w:szCs w:val="22"/>
              </w:rPr>
              <w:t>245/1</w:t>
            </w:r>
          </w:p>
        </w:tc>
        <w:tc>
          <w:tcPr>
            <w:tcW w:w="1017" w:type="dxa"/>
          </w:tcPr>
          <w:p w:rsidR="00FE1851" w:rsidRPr="00FE1851" w:rsidRDefault="00FE1851" w:rsidP="00681EAA">
            <w:pPr>
              <w:pStyle w:val="normal-000003"/>
              <w:spacing w:after="0"/>
              <w:rPr>
                <w:sz w:val="22"/>
                <w:szCs w:val="22"/>
              </w:rPr>
            </w:pPr>
            <w:r w:rsidRPr="00FE1851">
              <w:rPr>
                <w:sz w:val="22"/>
                <w:szCs w:val="22"/>
              </w:rPr>
              <w:t>E-18</w:t>
            </w:r>
          </w:p>
        </w:tc>
        <w:tc>
          <w:tcPr>
            <w:tcW w:w="2256" w:type="dxa"/>
          </w:tcPr>
          <w:p w:rsidR="00FE1851" w:rsidRPr="00FE1851" w:rsidRDefault="00FE1851" w:rsidP="00681EAA">
            <w:pPr>
              <w:pStyle w:val="normal-000003"/>
              <w:spacing w:after="0"/>
              <w:rPr>
                <w:sz w:val="22"/>
                <w:szCs w:val="22"/>
              </w:rPr>
            </w:pPr>
            <w:r w:rsidRPr="00FE1851">
              <w:rPr>
                <w:sz w:val="22"/>
                <w:szCs w:val="22"/>
              </w:rPr>
              <w:t>Garaža  od 16,80 m2</w:t>
            </w:r>
          </w:p>
        </w:tc>
        <w:tc>
          <w:tcPr>
            <w:tcW w:w="1957" w:type="dxa"/>
          </w:tcPr>
          <w:p w:rsidR="00FE1851" w:rsidRPr="00FE1851" w:rsidRDefault="00FE1851" w:rsidP="00B32D01">
            <w:pPr>
              <w:pStyle w:val="normal-000003"/>
              <w:spacing w:after="0"/>
              <w:jc w:val="right"/>
              <w:rPr>
                <w:sz w:val="22"/>
                <w:szCs w:val="22"/>
              </w:rPr>
            </w:pPr>
          </w:p>
        </w:tc>
        <w:tc>
          <w:tcPr>
            <w:tcW w:w="1718" w:type="dxa"/>
          </w:tcPr>
          <w:p w:rsidR="00FE1851" w:rsidRPr="00FE1851" w:rsidRDefault="00FE1851" w:rsidP="00681EAA">
            <w:pPr>
              <w:pStyle w:val="normal-000003"/>
              <w:spacing w:after="0"/>
              <w:rPr>
                <w:sz w:val="22"/>
                <w:szCs w:val="22"/>
              </w:rPr>
            </w:pPr>
            <w:r w:rsidRPr="00FE1851">
              <w:rPr>
                <w:sz w:val="22"/>
                <w:szCs w:val="22"/>
              </w:rPr>
              <w:t>INTEC</w:t>
            </w:r>
            <w:r w:rsidR="00806EF1">
              <w:rPr>
                <w:sz w:val="22"/>
                <w:szCs w:val="22"/>
              </w:rPr>
              <w:t xml:space="preserve"> d.o.o.</w:t>
            </w:r>
          </w:p>
        </w:tc>
      </w:tr>
      <w:tr w:rsidR="00265B1F" w:rsidRPr="004E7D94" w:rsidTr="00806EF1">
        <w:tc>
          <w:tcPr>
            <w:tcW w:w="1548" w:type="dxa"/>
          </w:tcPr>
          <w:p w:rsidR="00265B1F" w:rsidRPr="004E7D94" w:rsidRDefault="00265B1F" w:rsidP="00681EAA">
            <w:pPr>
              <w:pStyle w:val="normal-000003"/>
              <w:spacing w:after="0"/>
              <w:rPr>
                <w:sz w:val="22"/>
                <w:szCs w:val="22"/>
              </w:rPr>
            </w:pPr>
          </w:p>
        </w:tc>
        <w:tc>
          <w:tcPr>
            <w:tcW w:w="968" w:type="dxa"/>
          </w:tcPr>
          <w:p w:rsidR="00265B1F" w:rsidRPr="004E7D94" w:rsidRDefault="00265B1F" w:rsidP="00681EAA">
            <w:pPr>
              <w:pStyle w:val="normal-000003"/>
              <w:spacing w:after="0"/>
              <w:rPr>
                <w:sz w:val="22"/>
                <w:szCs w:val="22"/>
              </w:rPr>
            </w:pPr>
          </w:p>
        </w:tc>
        <w:tc>
          <w:tcPr>
            <w:tcW w:w="1017" w:type="dxa"/>
          </w:tcPr>
          <w:p w:rsidR="00265B1F" w:rsidRPr="004E7D94" w:rsidRDefault="00D8067C" w:rsidP="00681EAA">
            <w:pPr>
              <w:pStyle w:val="normal-000003"/>
              <w:spacing w:after="0"/>
              <w:rPr>
                <w:sz w:val="22"/>
                <w:szCs w:val="22"/>
              </w:rPr>
            </w:pPr>
            <w:r w:rsidRPr="004E7D94">
              <w:rPr>
                <w:sz w:val="22"/>
                <w:szCs w:val="22"/>
              </w:rPr>
              <w:t>E-10</w:t>
            </w:r>
          </w:p>
        </w:tc>
        <w:tc>
          <w:tcPr>
            <w:tcW w:w="2256" w:type="dxa"/>
          </w:tcPr>
          <w:p w:rsidR="00265B1F" w:rsidRPr="004E7D94" w:rsidRDefault="00D8067C" w:rsidP="00681EAA">
            <w:pPr>
              <w:pStyle w:val="normal-000003"/>
              <w:spacing w:after="0"/>
              <w:rPr>
                <w:sz w:val="22"/>
                <w:szCs w:val="22"/>
              </w:rPr>
            </w:pPr>
            <w:r w:rsidRPr="004E7D94">
              <w:rPr>
                <w:sz w:val="22"/>
                <w:szCs w:val="22"/>
              </w:rPr>
              <w:t>Apartman od 43,71</w:t>
            </w:r>
          </w:p>
        </w:tc>
        <w:tc>
          <w:tcPr>
            <w:tcW w:w="1957" w:type="dxa"/>
          </w:tcPr>
          <w:p w:rsidR="00265B1F" w:rsidRPr="004E7D94" w:rsidRDefault="00265B1F" w:rsidP="00B32D01">
            <w:pPr>
              <w:pStyle w:val="normal-000003"/>
              <w:spacing w:after="0"/>
              <w:jc w:val="right"/>
              <w:rPr>
                <w:b/>
              </w:rPr>
            </w:pPr>
          </w:p>
        </w:tc>
        <w:tc>
          <w:tcPr>
            <w:tcW w:w="1718" w:type="dxa"/>
          </w:tcPr>
          <w:p w:rsidR="00265B1F" w:rsidRPr="004E7D94" w:rsidRDefault="00265B1F" w:rsidP="00681EAA">
            <w:pPr>
              <w:pStyle w:val="normal-000003"/>
              <w:spacing w:after="0"/>
              <w:rPr>
                <w:sz w:val="22"/>
                <w:szCs w:val="22"/>
              </w:rPr>
            </w:pPr>
            <w:r w:rsidRPr="004E7D94">
              <w:rPr>
                <w:sz w:val="22"/>
                <w:szCs w:val="22"/>
              </w:rPr>
              <w:t>INTEC d.o.o.</w:t>
            </w:r>
          </w:p>
        </w:tc>
      </w:tr>
      <w:tr w:rsidR="00FE1851" w:rsidRPr="00FE1851" w:rsidTr="00806EF1">
        <w:tc>
          <w:tcPr>
            <w:tcW w:w="1548" w:type="dxa"/>
          </w:tcPr>
          <w:p w:rsidR="00FE1851" w:rsidRPr="00FE1851" w:rsidRDefault="00FE1851" w:rsidP="00681EAA">
            <w:pPr>
              <w:pStyle w:val="normal-000003"/>
              <w:spacing w:after="0"/>
              <w:rPr>
                <w:sz w:val="22"/>
                <w:szCs w:val="22"/>
              </w:rPr>
            </w:pPr>
            <w:r w:rsidRPr="00FE1851">
              <w:rPr>
                <w:sz w:val="22"/>
                <w:szCs w:val="22"/>
              </w:rPr>
              <w:t>1896</w:t>
            </w:r>
          </w:p>
        </w:tc>
        <w:tc>
          <w:tcPr>
            <w:tcW w:w="968" w:type="dxa"/>
          </w:tcPr>
          <w:p w:rsidR="00FE1851" w:rsidRPr="00FE1851" w:rsidRDefault="00FE1851" w:rsidP="00681EAA">
            <w:pPr>
              <w:pStyle w:val="normal-000003"/>
              <w:spacing w:after="0"/>
              <w:rPr>
                <w:sz w:val="22"/>
                <w:szCs w:val="22"/>
              </w:rPr>
            </w:pPr>
            <w:r w:rsidRPr="00FE1851">
              <w:rPr>
                <w:sz w:val="22"/>
                <w:szCs w:val="22"/>
              </w:rPr>
              <w:t>236/10</w:t>
            </w:r>
          </w:p>
        </w:tc>
        <w:tc>
          <w:tcPr>
            <w:tcW w:w="1017" w:type="dxa"/>
          </w:tcPr>
          <w:p w:rsidR="00FE1851" w:rsidRPr="00FE1851" w:rsidRDefault="00FE1851" w:rsidP="00681EAA">
            <w:pPr>
              <w:pStyle w:val="normal-000003"/>
              <w:spacing w:after="0"/>
              <w:rPr>
                <w:sz w:val="22"/>
                <w:szCs w:val="22"/>
              </w:rPr>
            </w:pPr>
            <w:r w:rsidRPr="00FE1851">
              <w:rPr>
                <w:sz w:val="22"/>
                <w:szCs w:val="22"/>
              </w:rPr>
              <w:t>E-8</w:t>
            </w:r>
          </w:p>
        </w:tc>
        <w:tc>
          <w:tcPr>
            <w:tcW w:w="2256" w:type="dxa"/>
          </w:tcPr>
          <w:p w:rsidR="00FE1851" w:rsidRPr="00FE1851" w:rsidRDefault="00FE1851" w:rsidP="00681EAA">
            <w:pPr>
              <w:pStyle w:val="normal-000003"/>
              <w:spacing w:after="0"/>
              <w:rPr>
                <w:sz w:val="22"/>
                <w:szCs w:val="22"/>
              </w:rPr>
            </w:pPr>
            <w:r w:rsidRPr="00FE1851">
              <w:rPr>
                <w:sz w:val="22"/>
                <w:szCs w:val="22"/>
              </w:rPr>
              <w:t xml:space="preserve">Garaža </w:t>
            </w:r>
            <w:r>
              <w:rPr>
                <w:sz w:val="22"/>
                <w:szCs w:val="22"/>
              </w:rPr>
              <w:t>od 20,74 m2</w:t>
            </w:r>
          </w:p>
        </w:tc>
        <w:tc>
          <w:tcPr>
            <w:tcW w:w="1957" w:type="dxa"/>
          </w:tcPr>
          <w:p w:rsidR="00FE1851" w:rsidRPr="00C31F73" w:rsidRDefault="00BC70C9" w:rsidP="00B32D01">
            <w:pPr>
              <w:pStyle w:val="normal-000003"/>
              <w:spacing w:after="0"/>
              <w:jc w:val="right"/>
              <w:rPr>
                <w:b/>
              </w:rPr>
            </w:pPr>
            <w:r w:rsidRPr="00C31F73">
              <w:rPr>
                <w:b/>
              </w:rPr>
              <w:t>54.600,00</w:t>
            </w:r>
          </w:p>
        </w:tc>
        <w:tc>
          <w:tcPr>
            <w:tcW w:w="1718" w:type="dxa"/>
          </w:tcPr>
          <w:p w:rsidR="00FE1851" w:rsidRPr="00FE1851" w:rsidRDefault="00367D89" w:rsidP="00681EAA">
            <w:pPr>
              <w:pStyle w:val="normal-000003"/>
              <w:spacing w:after="0"/>
              <w:rPr>
                <w:sz w:val="22"/>
                <w:szCs w:val="22"/>
              </w:rPr>
            </w:pPr>
            <w:r>
              <w:rPr>
                <w:sz w:val="22"/>
                <w:szCs w:val="22"/>
              </w:rPr>
              <w:t>Veneto Banka</w:t>
            </w:r>
          </w:p>
        </w:tc>
      </w:tr>
      <w:tr w:rsidR="00806EF1" w:rsidRPr="00FE1851" w:rsidTr="00806EF1">
        <w:tc>
          <w:tcPr>
            <w:tcW w:w="1548" w:type="dxa"/>
          </w:tcPr>
          <w:p w:rsidR="00806EF1" w:rsidRPr="00FE1851" w:rsidRDefault="00806EF1" w:rsidP="00681EAA">
            <w:pPr>
              <w:pStyle w:val="normal-000003"/>
              <w:spacing w:after="0"/>
              <w:rPr>
                <w:sz w:val="22"/>
                <w:szCs w:val="22"/>
              </w:rPr>
            </w:pPr>
          </w:p>
        </w:tc>
        <w:tc>
          <w:tcPr>
            <w:tcW w:w="968" w:type="dxa"/>
          </w:tcPr>
          <w:p w:rsidR="00806EF1" w:rsidRPr="00FE1851" w:rsidRDefault="00806EF1" w:rsidP="00681EAA">
            <w:pPr>
              <w:pStyle w:val="normal-000003"/>
              <w:spacing w:after="0"/>
              <w:rPr>
                <w:sz w:val="22"/>
                <w:szCs w:val="22"/>
              </w:rPr>
            </w:pPr>
          </w:p>
        </w:tc>
        <w:tc>
          <w:tcPr>
            <w:tcW w:w="1017" w:type="dxa"/>
          </w:tcPr>
          <w:p w:rsidR="00806EF1" w:rsidRPr="00FE1851" w:rsidRDefault="00806EF1" w:rsidP="00681EAA">
            <w:pPr>
              <w:pStyle w:val="normal-000003"/>
              <w:spacing w:after="0"/>
              <w:rPr>
                <w:sz w:val="22"/>
                <w:szCs w:val="22"/>
              </w:rPr>
            </w:pPr>
            <w:r>
              <w:rPr>
                <w:sz w:val="22"/>
                <w:szCs w:val="22"/>
              </w:rPr>
              <w:t>E-9</w:t>
            </w:r>
          </w:p>
        </w:tc>
        <w:tc>
          <w:tcPr>
            <w:tcW w:w="2256" w:type="dxa"/>
          </w:tcPr>
          <w:p w:rsidR="00806EF1" w:rsidRPr="00FE1851" w:rsidRDefault="00806EF1" w:rsidP="00681EAA">
            <w:pPr>
              <w:pStyle w:val="normal-000003"/>
              <w:spacing w:after="0"/>
              <w:rPr>
                <w:sz w:val="22"/>
                <w:szCs w:val="22"/>
              </w:rPr>
            </w:pPr>
            <w:r>
              <w:rPr>
                <w:sz w:val="22"/>
                <w:szCs w:val="22"/>
              </w:rPr>
              <w:t>Garaža od 20,65 m2</w:t>
            </w:r>
          </w:p>
        </w:tc>
        <w:tc>
          <w:tcPr>
            <w:tcW w:w="1957" w:type="dxa"/>
          </w:tcPr>
          <w:p w:rsidR="00806EF1" w:rsidRPr="00C31F73" w:rsidRDefault="00BC70C9" w:rsidP="00B32D01">
            <w:pPr>
              <w:pStyle w:val="normal-000003"/>
              <w:spacing w:after="0"/>
              <w:jc w:val="right"/>
              <w:rPr>
                <w:b/>
              </w:rPr>
            </w:pPr>
            <w:r w:rsidRPr="00C31F73">
              <w:rPr>
                <w:b/>
              </w:rPr>
              <w:t>54.400,00</w:t>
            </w:r>
          </w:p>
        </w:tc>
        <w:tc>
          <w:tcPr>
            <w:tcW w:w="1718" w:type="dxa"/>
          </w:tcPr>
          <w:p w:rsidR="00806EF1" w:rsidRPr="00FE1851" w:rsidRDefault="00806EF1" w:rsidP="001C544B">
            <w:pPr>
              <w:pStyle w:val="normal-000003"/>
              <w:spacing w:after="0"/>
              <w:rPr>
                <w:sz w:val="22"/>
                <w:szCs w:val="22"/>
              </w:rPr>
            </w:pPr>
            <w:r>
              <w:rPr>
                <w:sz w:val="22"/>
                <w:szCs w:val="22"/>
              </w:rPr>
              <w:t>Veneto Banka</w:t>
            </w:r>
          </w:p>
        </w:tc>
      </w:tr>
      <w:tr w:rsidR="00806EF1" w:rsidRPr="00FE1851" w:rsidTr="00806EF1">
        <w:tc>
          <w:tcPr>
            <w:tcW w:w="1548" w:type="dxa"/>
          </w:tcPr>
          <w:p w:rsidR="00806EF1" w:rsidRPr="00FE1851" w:rsidRDefault="00806EF1" w:rsidP="00681EAA">
            <w:pPr>
              <w:pStyle w:val="normal-000003"/>
              <w:spacing w:after="0"/>
              <w:rPr>
                <w:sz w:val="22"/>
                <w:szCs w:val="22"/>
              </w:rPr>
            </w:pPr>
          </w:p>
        </w:tc>
        <w:tc>
          <w:tcPr>
            <w:tcW w:w="968" w:type="dxa"/>
          </w:tcPr>
          <w:p w:rsidR="00806EF1" w:rsidRPr="00FE1851" w:rsidRDefault="00806EF1" w:rsidP="00681EAA">
            <w:pPr>
              <w:pStyle w:val="normal-000003"/>
              <w:spacing w:after="0"/>
              <w:rPr>
                <w:sz w:val="22"/>
                <w:szCs w:val="22"/>
              </w:rPr>
            </w:pPr>
          </w:p>
        </w:tc>
        <w:tc>
          <w:tcPr>
            <w:tcW w:w="1017" w:type="dxa"/>
          </w:tcPr>
          <w:p w:rsidR="00806EF1" w:rsidRDefault="00806EF1" w:rsidP="00681EAA">
            <w:pPr>
              <w:pStyle w:val="normal-000003"/>
              <w:spacing w:after="0"/>
              <w:rPr>
                <w:sz w:val="22"/>
                <w:szCs w:val="22"/>
              </w:rPr>
            </w:pPr>
            <w:r>
              <w:rPr>
                <w:sz w:val="22"/>
                <w:szCs w:val="22"/>
              </w:rPr>
              <w:t>E-10</w:t>
            </w:r>
          </w:p>
        </w:tc>
        <w:tc>
          <w:tcPr>
            <w:tcW w:w="2256" w:type="dxa"/>
          </w:tcPr>
          <w:p w:rsidR="00806EF1" w:rsidRDefault="00806EF1" w:rsidP="00681EAA">
            <w:pPr>
              <w:pStyle w:val="normal-000003"/>
              <w:spacing w:after="0"/>
              <w:rPr>
                <w:sz w:val="22"/>
                <w:szCs w:val="22"/>
              </w:rPr>
            </w:pPr>
            <w:r>
              <w:rPr>
                <w:sz w:val="22"/>
                <w:szCs w:val="22"/>
              </w:rPr>
              <w:t>Garaža od 16,80 m2</w:t>
            </w:r>
          </w:p>
        </w:tc>
        <w:tc>
          <w:tcPr>
            <w:tcW w:w="1957" w:type="dxa"/>
          </w:tcPr>
          <w:p w:rsidR="00806EF1" w:rsidRPr="00C31F73" w:rsidRDefault="00BC70C9" w:rsidP="00B32D01">
            <w:pPr>
              <w:pStyle w:val="normal-000003"/>
              <w:spacing w:after="0"/>
              <w:jc w:val="right"/>
              <w:rPr>
                <w:b/>
              </w:rPr>
            </w:pPr>
            <w:r w:rsidRPr="00C31F73">
              <w:rPr>
                <w:b/>
              </w:rPr>
              <w:t>44.300,00</w:t>
            </w:r>
          </w:p>
        </w:tc>
        <w:tc>
          <w:tcPr>
            <w:tcW w:w="1718" w:type="dxa"/>
          </w:tcPr>
          <w:p w:rsidR="00806EF1" w:rsidRPr="00FE1851" w:rsidRDefault="00806EF1" w:rsidP="001C544B">
            <w:pPr>
              <w:pStyle w:val="normal-000003"/>
              <w:spacing w:after="0"/>
              <w:rPr>
                <w:sz w:val="22"/>
                <w:szCs w:val="22"/>
              </w:rPr>
            </w:pPr>
            <w:r>
              <w:rPr>
                <w:sz w:val="22"/>
                <w:szCs w:val="22"/>
              </w:rPr>
              <w:t>Veneto Banka</w:t>
            </w:r>
          </w:p>
        </w:tc>
      </w:tr>
      <w:tr w:rsidR="00367D89" w:rsidRPr="004E7D94" w:rsidTr="00806EF1">
        <w:tc>
          <w:tcPr>
            <w:tcW w:w="1548" w:type="dxa"/>
          </w:tcPr>
          <w:p w:rsidR="00367D89" w:rsidRPr="004E7D94" w:rsidRDefault="00367D89" w:rsidP="00681EAA">
            <w:pPr>
              <w:pStyle w:val="normal-000003"/>
              <w:spacing w:after="0"/>
              <w:rPr>
                <w:sz w:val="22"/>
                <w:szCs w:val="22"/>
              </w:rPr>
            </w:pPr>
            <w:r w:rsidRPr="004E7D94">
              <w:rPr>
                <w:sz w:val="22"/>
                <w:szCs w:val="22"/>
              </w:rPr>
              <w:t>3596</w:t>
            </w:r>
          </w:p>
        </w:tc>
        <w:tc>
          <w:tcPr>
            <w:tcW w:w="968" w:type="dxa"/>
          </w:tcPr>
          <w:p w:rsidR="00367D89" w:rsidRPr="004E7D94" w:rsidRDefault="00367D89" w:rsidP="00681EAA">
            <w:pPr>
              <w:pStyle w:val="normal-000003"/>
              <w:spacing w:after="0"/>
              <w:rPr>
                <w:sz w:val="22"/>
                <w:szCs w:val="22"/>
              </w:rPr>
            </w:pPr>
            <w:r w:rsidRPr="004E7D94">
              <w:rPr>
                <w:sz w:val="22"/>
                <w:szCs w:val="22"/>
              </w:rPr>
              <w:t>245/4</w:t>
            </w:r>
          </w:p>
        </w:tc>
        <w:tc>
          <w:tcPr>
            <w:tcW w:w="1017" w:type="dxa"/>
          </w:tcPr>
          <w:p w:rsidR="00367D89" w:rsidRPr="004E7D94" w:rsidRDefault="00367D89" w:rsidP="00681EAA">
            <w:pPr>
              <w:pStyle w:val="normal-000003"/>
              <w:spacing w:after="0"/>
              <w:rPr>
                <w:sz w:val="22"/>
                <w:szCs w:val="22"/>
              </w:rPr>
            </w:pPr>
            <w:r w:rsidRPr="004E7D94">
              <w:rPr>
                <w:sz w:val="22"/>
                <w:szCs w:val="22"/>
              </w:rPr>
              <w:t>E-7</w:t>
            </w:r>
          </w:p>
        </w:tc>
        <w:tc>
          <w:tcPr>
            <w:tcW w:w="2256" w:type="dxa"/>
          </w:tcPr>
          <w:p w:rsidR="00367D89" w:rsidRPr="004E7D94" w:rsidRDefault="00367D89" w:rsidP="00681EAA">
            <w:pPr>
              <w:pStyle w:val="normal-000003"/>
              <w:spacing w:after="0"/>
              <w:rPr>
                <w:sz w:val="22"/>
                <w:szCs w:val="22"/>
              </w:rPr>
            </w:pPr>
            <w:r w:rsidRPr="004E7D94">
              <w:rPr>
                <w:sz w:val="22"/>
                <w:szCs w:val="22"/>
              </w:rPr>
              <w:t>Apartman 45,90 m2</w:t>
            </w:r>
          </w:p>
        </w:tc>
        <w:tc>
          <w:tcPr>
            <w:tcW w:w="1957" w:type="dxa"/>
          </w:tcPr>
          <w:p w:rsidR="00367D89" w:rsidRPr="004E7D94" w:rsidRDefault="005B0F60" w:rsidP="00B32D01">
            <w:pPr>
              <w:pStyle w:val="normal-000003"/>
              <w:spacing w:after="0"/>
              <w:jc w:val="right"/>
              <w:rPr>
                <w:b/>
              </w:rPr>
            </w:pPr>
            <w:r w:rsidRPr="004E7D94">
              <w:rPr>
                <w:b/>
              </w:rPr>
              <w:t>380.470,64</w:t>
            </w:r>
          </w:p>
        </w:tc>
        <w:tc>
          <w:tcPr>
            <w:tcW w:w="1718" w:type="dxa"/>
          </w:tcPr>
          <w:p w:rsidR="00367D89" w:rsidRPr="004E7D94" w:rsidRDefault="00367D89" w:rsidP="00681EAA">
            <w:pPr>
              <w:pStyle w:val="normal-000003"/>
              <w:spacing w:after="0"/>
              <w:rPr>
                <w:sz w:val="22"/>
                <w:szCs w:val="22"/>
              </w:rPr>
            </w:pPr>
            <w:r w:rsidRPr="004E7D94">
              <w:rPr>
                <w:sz w:val="22"/>
                <w:szCs w:val="22"/>
              </w:rPr>
              <w:t>SOSPES doo</w:t>
            </w:r>
          </w:p>
        </w:tc>
      </w:tr>
      <w:tr w:rsidR="00806EF1" w:rsidRPr="004E7D94" w:rsidTr="00806EF1">
        <w:tc>
          <w:tcPr>
            <w:tcW w:w="1548" w:type="dxa"/>
          </w:tcPr>
          <w:p w:rsidR="00806EF1" w:rsidRPr="004E7D94" w:rsidRDefault="00806EF1" w:rsidP="00681EAA">
            <w:pPr>
              <w:pStyle w:val="normal-000003"/>
              <w:spacing w:after="0"/>
              <w:rPr>
                <w:sz w:val="22"/>
                <w:szCs w:val="22"/>
              </w:rPr>
            </w:pPr>
          </w:p>
        </w:tc>
        <w:tc>
          <w:tcPr>
            <w:tcW w:w="968" w:type="dxa"/>
          </w:tcPr>
          <w:p w:rsidR="00806EF1" w:rsidRPr="004E7D94" w:rsidRDefault="00806EF1" w:rsidP="00681EAA">
            <w:pPr>
              <w:pStyle w:val="normal-000003"/>
              <w:spacing w:after="0"/>
              <w:rPr>
                <w:sz w:val="22"/>
                <w:szCs w:val="22"/>
              </w:rPr>
            </w:pPr>
          </w:p>
        </w:tc>
        <w:tc>
          <w:tcPr>
            <w:tcW w:w="1017" w:type="dxa"/>
          </w:tcPr>
          <w:p w:rsidR="00806EF1" w:rsidRPr="004E7D94" w:rsidRDefault="00806EF1" w:rsidP="00681EAA">
            <w:pPr>
              <w:pStyle w:val="normal-000003"/>
              <w:spacing w:after="0"/>
              <w:rPr>
                <w:sz w:val="22"/>
                <w:szCs w:val="22"/>
              </w:rPr>
            </w:pPr>
            <w:r w:rsidRPr="004E7D94">
              <w:rPr>
                <w:sz w:val="22"/>
                <w:szCs w:val="22"/>
              </w:rPr>
              <w:t>E-10</w:t>
            </w:r>
          </w:p>
        </w:tc>
        <w:tc>
          <w:tcPr>
            <w:tcW w:w="2256" w:type="dxa"/>
          </w:tcPr>
          <w:p w:rsidR="00806EF1" w:rsidRPr="004E7D94" w:rsidRDefault="00806EF1" w:rsidP="00681EAA">
            <w:pPr>
              <w:pStyle w:val="normal-000003"/>
              <w:spacing w:after="0"/>
              <w:rPr>
                <w:sz w:val="22"/>
                <w:szCs w:val="22"/>
              </w:rPr>
            </w:pPr>
            <w:r w:rsidRPr="004E7D94">
              <w:rPr>
                <w:sz w:val="22"/>
                <w:szCs w:val="22"/>
              </w:rPr>
              <w:t>Konoba od 42,74 m2</w:t>
            </w:r>
          </w:p>
        </w:tc>
        <w:tc>
          <w:tcPr>
            <w:tcW w:w="1957" w:type="dxa"/>
          </w:tcPr>
          <w:p w:rsidR="00806EF1" w:rsidRPr="004E7D94" w:rsidRDefault="005B0F60" w:rsidP="00B32D01">
            <w:pPr>
              <w:pStyle w:val="normal-000003"/>
              <w:spacing w:after="0"/>
              <w:jc w:val="right"/>
              <w:rPr>
                <w:b/>
              </w:rPr>
            </w:pPr>
            <w:r w:rsidRPr="004E7D94">
              <w:rPr>
                <w:b/>
              </w:rPr>
              <w:t>173.283,66</w:t>
            </w:r>
          </w:p>
        </w:tc>
        <w:tc>
          <w:tcPr>
            <w:tcW w:w="1718" w:type="dxa"/>
          </w:tcPr>
          <w:p w:rsidR="00806EF1" w:rsidRPr="004E7D94" w:rsidRDefault="00806EF1" w:rsidP="001C544B">
            <w:pPr>
              <w:pStyle w:val="normal-000003"/>
              <w:spacing w:after="0"/>
              <w:rPr>
                <w:sz w:val="22"/>
                <w:szCs w:val="22"/>
              </w:rPr>
            </w:pPr>
            <w:r w:rsidRPr="004E7D94">
              <w:rPr>
                <w:sz w:val="22"/>
                <w:szCs w:val="22"/>
              </w:rPr>
              <w:t>SOSPES doo</w:t>
            </w:r>
          </w:p>
        </w:tc>
      </w:tr>
      <w:tr w:rsidR="00806EF1" w:rsidRPr="00FE1851" w:rsidTr="00806EF1">
        <w:tc>
          <w:tcPr>
            <w:tcW w:w="1548" w:type="dxa"/>
          </w:tcPr>
          <w:p w:rsidR="00806EF1" w:rsidRDefault="00806EF1" w:rsidP="00681EAA">
            <w:pPr>
              <w:pStyle w:val="normal-000003"/>
              <w:spacing w:after="0"/>
              <w:rPr>
                <w:sz w:val="22"/>
                <w:szCs w:val="22"/>
              </w:rPr>
            </w:pPr>
          </w:p>
        </w:tc>
        <w:tc>
          <w:tcPr>
            <w:tcW w:w="968" w:type="dxa"/>
          </w:tcPr>
          <w:p w:rsidR="00806EF1" w:rsidRDefault="00806EF1" w:rsidP="00681EAA">
            <w:pPr>
              <w:pStyle w:val="normal-000003"/>
              <w:spacing w:after="0"/>
              <w:rPr>
                <w:sz w:val="22"/>
                <w:szCs w:val="22"/>
              </w:rPr>
            </w:pPr>
          </w:p>
        </w:tc>
        <w:tc>
          <w:tcPr>
            <w:tcW w:w="1017" w:type="dxa"/>
          </w:tcPr>
          <w:p w:rsidR="00806EF1" w:rsidRDefault="00806EF1" w:rsidP="00681EAA">
            <w:pPr>
              <w:pStyle w:val="normal-000003"/>
              <w:spacing w:after="0"/>
              <w:rPr>
                <w:sz w:val="22"/>
                <w:szCs w:val="22"/>
              </w:rPr>
            </w:pPr>
            <w:r>
              <w:rPr>
                <w:sz w:val="22"/>
                <w:szCs w:val="22"/>
              </w:rPr>
              <w:t>E-12</w:t>
            </w:r>
          </w:p>
        </w:tc>
        <w:tc>
          <w:tcPr>
            <w:tcW w:w="2256" w:type="dxa"/>
          </w:tcPr>
          <w:p w:rsidR="00806EF1" w:rsidRDefault="00806EF1" w:rsidP="00681EAA">
            <w:pPr>
              <w:pStyle w:val="normal-000003"/>
              <w:spacing w:after="0"/>
              <w:rPr>
                <w:sz w:val="22"/>
                <w:szCs w:val="22"/>
              </w:rPr>
            </w:pPr>
            <w:r>
              <w:rPr>
                <w:sz w:val="22"/>
                <w:szCs w:val="22"/>
              </w:rPr>
              <w:t>Trim sala - 38,94m2</w:t>
            </w:r>
          </w:p>
        </w:tc>
        <w:tc>
          <w:tcPr>
            <w:tcW w:w="1957" w:type="dxa"/>
          </w:tcPr>
          <w:p w:rsidR="00806EF1" w:rsidRPr="00C31F73" w:rsidRDefault="00BC70C9" w:rsidP="00B32D01">
            <w:pPr>
              <w:pStyle w:val="normal-000003"/>
              <w:spacing w:after="0"/>
              <w:jc w:val="right"/>
              <w:rPr>
                <w:b/>
              </w:rPr>
            </w:pPr>
            <w:r w:rsidRPr="00C31F73">
              <w:rPr>
                <w:b/>
              </w:rPr>
              <w:t>175.300.00</w:t>
            </w:r>
          </w:p>
        </w:tc>
        <w:tc>
          <w:tcPr>
            <w:tcW w:w="1718" w:type="dxa"/>
          </w:tcPr>
          <w:p w:rsidR="00806EF1" w:rsidRPr="00FE1851" w:rsidRDefault="00806EF1" w:rsidP="001C544B">
            <w:pPr>
              <w:pStyle w:val="normal-000003"/>
              <w:spacing w:after="0"/>
              <w:rPr>
                <w:sz w:val="22"/>
                <w:szCs w:val="22"/>
              </w:rPr>
            </w:pPr>
            <w:r>
              <w:rPr>
                <w:sz w:val="22"/>
                <w:szCs w:val="22"/>
              </w:rPr>
              <w:t>Veneto Banka</w:t>
            </w:r>
          </w:p>
        </w:tc>
      </w:tr>
      <w:tr w:rsidR="00806EF1" w:rsidRPr="004E7D94" w:rsidTr="00806EF1">
        <w:tc>
          <w:tcPr>
            <w:tcW w:w="1548" w:type="dxa"/>
          </w:tcPr>
          <w:p w:rsidR="00806EF1" w:rsidRPr="004E7D94" w:rsidRDefault="00806EF1" w:rsidP="00681EAA">
            <w:pPr>
              <w:pStyle w:val="normal-000003"/>
              <w:spacing w:after="0"/>
              <w:rPr>
                <w:sz w:val="22"/>
                <w:szCs w:val="22"/>
              </w:rPr>
            </w:pPr>
          </w:p>
        </w:tc>
        <w:tc>
          <w:tcPr>
            <w:tcW w:w="968" w:type="dxa"/>
          </w:tcPr>
          <w:p w:rsidR="00806EF1" w:rsidRPr="004E7D94" w:rsidRDefault="00806EF1" w:rsidP="00681EAA">
            <w:pPr>
              <w:pStyle w:val="normal-000003"/>
              <w:spacing w:after="0"/>
              <w:rPr>
                <w:sz w:val="22"/>
                <w:szCs w:val="22"/>
              </w:rPr>
            </w:pPr>
          </w:p>
        </w:tc>
        <w:tc>
          <w:tcPr>
            <w:tcW w:w="1017" w:type="dxa"/>
          </w:tcPr>
          <w:p w:rsidR="00806EF1" w:rsidRPr="004E7D94" w:rsidRDefault="00806EF1" w:rsidP="00681EAA">
            <w:pPr>
              <w:pStyle w:val="normal-000003"/>
              <w:spacing w:after="0"/>
              <w:rPr>
                <w:sz w:val="22"/>
                <w:szCs w:val="22"/>
              </w:rPr>
            </w:pPr>
            <w:r w:rsidRPr="004E7D94">
              <w:rPr>
                <w:sz w:val="22"/>
                <w:szCs w:val="22"/>
              </w:rPr>
              <w:t>E-13</w:t>
            </w:r>
          </w:p>
        </w:tc>
        <w:tc>
          <w:tcPr>
            <w:tcW w:w="2256" w:type="dxa"/>
          </w:tcPr>
          <w:p w:rsidR="00806EF1" w:rsidRPr="004E7D94" w:rsidRDefault="00806EF1" w:rsidP="00681EAA">
            <w:pPr>
              <w:pStyle w:val="normal-000003"/>
              <w:spacing w:after="0"/>
              <w:rPr>
                <w:sz w:val="22"/>
                <w:szCs w:val="22"/>
              </w:rPr>
            </w:pPr>
            <w:r w:rsidRPr="004E7D94">
              <w:rPr>
                <w:sz w:val="22"/>
                <w:szCs w:val="22"/>
              </w:rPr>
              <w:t>Garaža</w:t>
            </w:r>
            <w:r w:rsidR="00265B1F" w:rsidRPr="004E7D94">
              <w:rPr>
                <w:sz w:val="22"/>
                <w:szCs w:val="22"/>
              </w:rPr>
              <w:t xml:space="preserve"> od 19,16</w:t>
            </w:r>
            <w:r w:rsidRPr="004E7D94">
              <w:rPr>
                <w:sz w:val="22"/>
                <w:szCs w:val="22"/>
              </w:rPr>
              <w:t xml:space="preserve"> m2</w:t>
            </w:r>
          </w:p>
        </w:tc>
        <w:tc>
          <w:tcPr>
            <w:tcW w:w="1957" w:type="dxa"/>
          </w:tcPr>
          <w:p w:rsidR="00806EF1" w:rsidRPr="004E7D94" w:rsidRDefault="00265B1F" w:rsidP="00B32D01">
            <w:pPr>
              <w:pStyle w:val="normal-000003"/>
              <w:spacing w:after="0"/>
              <w:jc w:val="right"/>
              <w:rPr>
                <w:b/>
              </w:rPr>
            </w:pPr>
            <w:r w:rsidRPr="004E7D94">
              <w:rPr>
                <w:b/>
              </w:rPr>
              <w:t>86.641,83</w:t>
            </w:r>
          </w:p>
        </w:tc>
        <w:tc>
          <w:tcPr>
            <w:tcW w:w="1718" w:type="dxa"/>
          </w:tcPr>
          <w:p w:rsidR="00806EF1" w:rsidRPr="004E7D94" w:rsidRDefault="00806EF1" w:rsidP="001C544B">
            <w:pPr>
              <w:pStyle w:val="normal-000003"/>
              <w:spacing w:after="0"/>
              <w:rPr>
                <w:sz w:val="22"/>
                <w:szCs w:val="22"/>
              </w:rPr>
            </w:pPr>
            <w:r w:rsidRPr="004E7D94">
              <w:rPr>
                <w:sz w:val="22"/>
                <w:szCs w:val="22"/>
              </w:rPr>
              <w:t>SOSPES doo</w:t>
            </w:r>
          </w:p>
        </w:tc>
      </w:tr>
      <w:tr w:rsidR="00806EF1" w:rsidRPr="004E7D94" w:rsidTr="00806EF1">
        <w:tc>
          <w:tcPr>
            <w:tcW w:w="1548" w:type="dxa"/>
          </w:tcPr>
          <w:p w:rsidR="00806EF1" w:rsidRPr="004E7D94" w:rsidRDefault="00806EF1" w:rsidP="00681EAA">
            <w:pPr>
              <w:pStyle w:val="normal-000003"/>
              <w:spacing w:after="0"/>
              <w:rPr>
                <w:sz w:val="22"/>
                <w:szCs w:val="22"/>
              </w:rPr>
            </w:pPr>
          </w:p>
        </w:tc>
        <w:tc>
          <w:tcPr>
            <w:tcW w:w="968" w:type="dxa"/>
          </w:tcPr>
          <w:p w:rsidR="00806EF1" w:rsidRPr="004E7D94" w:rsidRDefault="00806EF1" w:rsidP="00681EAA">
            <w:pPr>
              <w:pStyle w:val="normal-000003"/>
              <w:spacing w:after="0"/>
              <w:rPr>
                <w:sz w:val="22"/>
                <w:szCs w:val="22"/>
              </w:rPr>
            </w:pPr>
          </w:p>
        </w:tc>
        <w:tc>
          <w:tcPr>
            <w:tcW w:w="1017" w:type="dxa"/>
          </w:tcPr>
          <w:p w:rsidR="00806EF1" w:rsidRPr="004E7D94" w:rsidRDefault="00806EF1" w:rsidP="00681EAA">
            <w:pPr>
              <w:pStyle w:val="normal-000003"/>
              <w:spacing w:after="0"/>
              <w:rPr>
                <w:sz w:val="22"/>
                <w:szCs w:val="22"/>
              </w:rPr>
            </w:pPr>
            <w:r w:rsidRPr="004E7D94">
              <w:rPr>
                <w:sz w:val="22"/>
                <w:szCs w:val="22"/>
              </w:rPr>
              <w:t>E-14</w:t>
            </w:r>
          </w:p>
        </w:tc>
        <w:tc>
          <w:tcPr>
            <w:tcW w:w="2256" w:type="dxa"/>
          </w:tcPr>
          <w:p w:rsidR="00806EF1" w:rsidRPr="004E7D94" w:rsidRDefault="00265B1F" w:rsidP="00681EAA">
            <w:pPr>
              <w:pStyle w:val="normal-000003"/>
              <w:spacing w:after="0"/>
              <w:rPr>
                <w:sz w:val="22"/>
                <w:szCs w:val="22"/>
              </w:rPr>
            </w:pPr>
            <w:r w:rsidRPr="004E7D94">
              <w:rPr>
                <w:sz w:val="22"/>
                <w:szCs w:val="22"/>
              </w:rPr>
              <w:t>Garaža od 19,26</w:t>
            </w:r>
            <w:r w:rsidR="00806EF1" w:rsidRPr="004E7D94">
              <w:rPr>
                <w:sz w:val="22"/>
                <w:szCs w:val="22"/>
              </w:rPr>
              <w:t xml:space="preserve"> m2</w:t>
            </w:r>
          </w:p>
        </w:tc>
        <w:tc>
          <w:tcPr>
            <w:tcW w:w="1957" w:type="dxa"/>
          </w:tcPr>
          <w:p w:rsidR="00806EF1" w:rsidRPr="004E7D94" w:rsidRDefault="00265B1F" w:rsidP="00B32D01">
            <w:pPr>
              <w:pStyle w:val="normal-000003"/>
              <w:spacing w:after="0"/>
              <w:jc w:val="right"/>
              <w:rPr>
                <w:b/>
              </w:rPr>
            </w:pPr>
            <w:r w:rsidRPr="004E7D94">
              <w:rPr>
                <w:b/>
              </w:rPr>
              <w:t>86.641,83</w:t>
            </w:r>
          </w:p>
        </w:tc>
        <w:tc>
          <w:tcPr>
            <w:tcW w:w="1718" w:type="dxa"/>
          </w:tcPr>
          <w:p w:rsidR="00806EF1" w:rsidRPr="004E7D94" w:rsidRDefault="00806EF1" w:rsidP="001C544B">
            <w:pPr>
              <w:pStyle w:val="normal-000003"/>
              <w:spacing w:after="0"/>
              <w:rPr>
                <w:sz w:val="22"/>
                <w:szCs w:val="22"/>
              </w:rPr>
            </w:pPr>
            <w:r w:rsidRPr="004E7D94">
              <w:rPr>
                <w:sz w:val="22"/>
                <w:szCs w:val="22"/>
              </w:rPr>
              <w:t>SOSPES doo</w:t>
            </w:r>
          </w:p>
        </w:tc>
      </w:tr>
      <w:tr w:rsidR="00B32D01" w:rsidRPr="00D8067C" w:rsidTr="00806EF1">
        <w:tc>
          <w:tcPr>
            <w:tcW w:w="1548" w:type="dxa"/>
          </w:tcPr>
          <w:p w:rsidR="00B32D01" w:rsidRPr="00D8067C" w:rsidRDefault="00B32D01" w:rsidP="00681EAA">
            <w:pPr>
              <w:pStyle w:val="normal-000003"/>
              <w:spacing w:after="0"/>
              <w:rPr>
                <w:b/>
                <w:sz w:val="22"/>
                <w:szCs w:val="22"/>
              </w:rPr>
            </w:pPr>
          </w:p>
        </w:tc>
        <w:tc>
          <w:tcPr>
            <w:tcW w:w="968" w:type="dxa"/>
          </w:tcPr>
          <w:p w:rsidR="00B32D01" w:rsidRPr="00D8067C" w:rsidRDefault="00B32D01" w:rsidP="00681EAA">
            <w:pPr>
              <w:pStyle w:val="normal-000003"/>
              <w:spacing w:after="0"/>
              <w:rPr>
                <w:b/>
                <w:sz w:val="22"/>
                <w:szCs w:val="22"/>
              </w:rPr>
            </w:pPr>
          </w:p>
        </w:tc>
        <w:tc>
          <w:tcPr>
            <w:tcW w:w="1017" w:type="dxa"/>
          </w:tcPr>
          <w:p w:rsidR="00B32D01" w:rsidRPr="00D8067C" w:rsidRDefault="00B32D01" w:rsidP="00681EAA">
            <w:pPr>
              <w:pStyle w:val="normal-000003"/>
              <w:spacing w:after="0"/>
              <w:rPr>
                <w:b/>
                <w:sz w:val="22"/>
                <w:szCs w:val="22"/>
              </w:rPr>
            </w:pPr>
          </w:p>
        </w:tc>
        <w:tc>
          <w:tcPr>
            <w:tcW w:w="2256" w:type="dxa"/>
          </w:tcPr>
          <w:p w:rsidR="00B32D01" w:rsidRPr="00D8067C" w:rsidRDefault="00265B1F" w:rsidP="00681EAA">
            <w:pPr>
              <w:pStyle w:val="normal-000003"/>
              <w:spacing w:after="0"/>
              <w:rPr>
                <w:b/>
                <w:sz w:val="22"/>
                <w:szCs w:val="22"/>
              </w:rPr>
            </w:pPr>
            <w:r w:rsidRPr="00D8067C">
              <w:rPr>
                <w:b/>
                <w:sz w:val="22"/>
                <w:szCs w:val="22"/>
              </w:rPr>
              <w:t>UKUPNO</w:t>
            </w:r>
          </w:p>
        </w:tc>
        <w:tc>
          <w:tcPr>
            <w:tcW w:w="1957" w:type="dxa"/>
          </w:tcPr>
          <w:p w:rsidR="00B32D01" w:rsidRPr="00D8067C" w:rsidRDefault="00265B1F" w:rsidP="00B32D01">
            <w:pPr>
              <w:pStyle w:val="normal-000003"/>
              <w:spacing w:after="0"/>
              <w:jc w:val="right"/>
              <w:rPr>
                <w:b/>
              </w:rPr>
            </w:pPr>
            <w:r w:rsidRPr="00D8067C">
              <w:rPr>
                <w:b/>
              </w:rPr>
              <w:t>1.055.637,96</w:t>
            </w:r>
          </w:p>
        </w:tc>
        <w:tc>
          <w:tcPr>
            <w:tcW w:w="1718" w:type="dxa"/>
          </w:tcPr>
          <w:p w:rsidR="00B32D01" w:rsidRPr="00D8067C" w:rsidRDefault="00B32D01" w:rsidP="00681EAA">
            <w:pPr>
              <w:pStyle w:val="normal-000003"/>
              <w:spacing w:after="0"/>
              <w:rPr>
                <w:b/>
                <w:sz w:val="22"/>
                <w:szCs w:val="22"/>
              </w:rPr>
            </w:pPr>
          </w:p>
        </w:tc>
      </w:tr>
    </w:tbl>
    <w:p w:rsidR="00681EAA" w:rsidRDefault="00C31F73" w:rsidP="00C31F73">
      <w:pPr>
        <w:pStyle w:val="normal-000003"/>
        <w:spacing w:after="0"/>
        <w:jc w:val="both"/>
      </w:pPr>
      <w:r>
        <w:t>Procjembenim elaboratom  nekretnina, br.469-16/PSC iz rujna 2016.g.,  tvrtke PSC ANTARES d.o.o., Kostrena, Žuknica 2, konstatirano da su garaže legalne nekretnine, dok je za trim kabinet naznačeno da nije utvrđen legalitet ove nekretnine.</w:t>
      </w:r>
    </w:p>
    <w:p w:rsidR="001C5EF0" w:rsidRDefault="001C5EF0" w:rsidP="00C31F73">
      <w:pPr>
        <w:pStyle w:val="normal-000003"/>
        <w:spacing w:after="0"/>
        <w:jc w:val="both"/>
      </w:pPr>
    </w:p>
    <w:p w:rsidR="001C5EF0" w:rsidRDefault="001C5EF0" w:rsidP="00C31F73">
      <w:pPr>
        <w:pStyle w:val="normal-000003"/>
        <w:spacing w:after="0"/>
        <w:jc w:val="both"/>
      </w:pPr>
      <w:r>
        <w:t>Elaboratom se nadalje konstatira da vrijednost izražena u procjeni vrijedi pod pretpostavkom punog legaliteta.</w:t>
      </w:r>
    </w:p>
    <w:p w:rsidR="001C5EF0" w:rsidRDefault="001C5EF0" w:rsidP="00C31F73">
      <w:pPr>
        <w:pStyle w:val="normal-000003"/>
        <w:spacing w:after="0"/>
        <w:jc w:val="both"/>
      </w:pPr>
    </w:p>
    <w:p w:rsidR="001C5EF0" w:rsidRDefault="001C5EF0" w:rsidP="00C31F73">
      <w:pPr>
        <w:pStyle w:val="normal-000003"/>
        <w:spacing w:after="0"/>
        <w:jc w:val="both"/>
      </w:pPr>
      <w:r>
        <w:t xml:space="preserve">Nadalje, garaže </w:t>
      </w:r>
      <w:r w:rsidR="00CA57E7">
        <w:t xml:space="preserve">u suterenu zgrade </w:t>
      </w:r>
      <w:r w:rsidR="00ED5EA3">
        <w:t xml:space="preserve">izgrađene na k.č.236/10 </w:t>
      </w:r>
      <w:r w:rsidR="00CA57E7">
        <w:t>da su postale nedostupne za vozila radi loše izvedbe kod uklapanja građevine sa ulicom tako da se njihova namjena ne može koristiti.</w:t>
      </w:r>
    </w:p>
    <w:p w:rsidR="00570D8D" w:rsidRDefault="00570D8D" w:rsidP="00C31F73">
      <w:pPr>
        <w:pStyle w:val="normal-000003"/>
        <w:spacing w:after="0"/>
        <w:jc w:val="both"/>
      </w:pPr>
    </w:p>
    <w:p w:rsidR="00570D8D" w:rsidRDefault="00ED5EA3" w:rsidP="00C31F73">
      <w:pPr>
        <w:pStyle w:val="normal-000003"/>
        <w:spacing w:after="0"/>
        <w:jc w:val="both"/>
      </w:pPr>
      <w:r>
        <w:t>Iz Elaborata procjene Jasminke Lilić d.i.g., proizilazi da  je stanje upisa glede nekretnina usklađeno u zemljišnoj knjizi i katastru, uz ogradu da procjeniteljici nije dostavljena projektna dokumentacija pa je procjena rađena pod pretpostavkom da je građevina legalna.</w:t>
      </w:r>
    </w:p>
    <w:p w:rsidR="00570D8D" w:rsidRDefault="00570D8D" w:rsidP="00C31F73">
      <w:pPr>
        <w:pStyle w:val="normal-000003"/>
        <w:spacing w:after="0"/>
        <w:jc w:val="both"/>
      </w:pPr>
    </w:p>
    <w:p w:rsidR="00570D8D" w:rsidRDefault="005D0BED" w:rsidP="00C31F73">
      <w:pPr>
        <w:pStyle w:val="normal-000003"/>
        <w:spacing w:after="0"/>
        <w:jc w:val="both"/>
      </w:pPr>
      <w:r>
        <w:t>Za nekretnine izgrađene na k.č.245/1</w:t>
      </w:r>
      <w:r w:rsidR="0086543F">
        <w:t>, označene etažnim elaboratom kao E-10 i E-18 procjena tržišne vrijednosti u izradi, mjerenja i snimanja na terenu izvršena.</w:t>
      </w:r>
    </w:p>
    <w:p w:rsidR="00570D8D" w:rsidRDefault="00570D8D" w:rsidP="00C31F73">
      <w:pPr>
        <w:pStyle w:val="normal-000003"/>
        <w:spacing w:after="0"/>
        <w:jc w:val="both"/>
      </w:pPr>
    </w:p>
    <w:p w:rsidR="00570D8D" w:rsidRDefault="00570D8D" w:rsidP="00C31F73">
      <w:pPr>
        <w:pStyle w:val="normal-000003"/>
        <w:spacing w:after="0"/>
        <w:jc w:val="both"/>
      </w:pPr>
    </w:p>
    <w:p w:rsidR="00B32D01" w:rsidRDefault="00B32D01" w:rsidP="00681EAA">
      <w:pPr>
        <w:pStyle w:val="normal-000003"/>
        <w:spacing w:after="0"/>
      </w:pPr>
    </w:p>
    <w:p w:rsidR="00681EAA" w:rsidRPr="00806EF1" w:rsidRDefault="00950009" w:rsidP="00681EAA">
      <w:pPr>
        <w:pStyle w:val="normal-000003"/>
        <w:spacing w:after="0"/>
        <w:rPr>
          <w:b/>
        </w:rPr>
      </w:pPr>
      <w:r>
        <w:rPr>
          <w:rStyle w:val="zadanifontodlomka-000002"/>
          <w:b/>
        </w:rPr>
        <w:t>3</w:t>
      </w:r>
      <w:r w:rsidR="00681EAA" w:rsidRPr="00806EF1">
        <w:rPr>
          <w:rStyle w:val="zadanifontodlomka-000002"/>
          <w:b/>
        </w:rPr>
        <w:t xml:space="preserve">. </w:t>
      </w:r>
      <w:r>
        <w:rPr>
          <w:rStyle w:val="zadanifontodlomka-000002"/>
          <w:b/>
        </w:rPr>
        <w:t xml:space="preserve"> </w:t>
      </w:r>
      <w:r w:rsidR="00570D8D">
        <w:rPr>
          <w:rStyle w:val="zadanifontodlomka-000002"/>
          <w:b/>
        </w:rPr>
        <w:t xml:space="preserve"> </w:t>
      </w:r>
      <w:r w:rsidR="00681EAA" w:rsidRPr="00806EF1">
        <w:rPr>
          <w:rStyle w:val="zadanifontodlomka-000002"/>
          <w:b/>
        </w:rPr>
        <w:t>Popis dužnikovih vjerovnika sastavljen sukladno članku 222. Stečajnog zakona</w:t>
      </w:r>
      <w:r w:rsidR="00681EAA" w:rsidRPr="00806EF1">
        <w:rPr>
          <w:b/>
        </w:rPr>
        <w:t xml:space="preserve"> </w:t>
      </w:r>
    </w:p>
    <w:p w:rsidR="003F23FD" w:rsidRDefault="00681EAA" w:rsidP="00681EAA">
      <w:pPr>
        <w:pStyle w:val="normal-000003"/>
        <w:spacing w:after="0"/>
      </w:pPr>
      <w:r>
        <w:t xml:space="preserve"> </w:t>
      </w:r>
    </w:p>
    <w:tbl>
      <w:tblPr>
        <w:tblW w:w="9245" w:type="dxa"/>
        <w:tblLayout w:type="fixed"/>
        <w:tblCellMar>
          <w:left w:w="30" w:type="dxa"/>
          <w:right w:w="30" w:type="dxa"/>
        </w:tblCellMar>
        <w:tblLook w:val="0000" w:firstRow="0" w:lastRow="0" w:firstColumn="0" w:lastColumn="0" w:noHBand="0" w:noVBand="0"/>
      </w:tblPr>
      <w:tblGrid>
        <w:gridCol w:w="3007"/>
        <w:gridCol w:w="3402"/>
        <w:gridCol w:w="1418"/>
        <w:gridCol w:w="1418"/>
      </w:tblGrid>
      <w:tr w:rsidR="000C5EB5" w:rsidRPr="006301A0" w:rsidTr="00084300">
        <w:trPr>
          <w:trHeight w:val="562"/>
        </w:trPr>
        <w:tc>
          <w:tcPr>
            <w:tcW w:w="3007" w:type="dxa"/>
            <w:tcBorders>
              <w:top w:val="single" w:sz="6" w:space="0" w:color="auto"/>
              <w:left w:val="single" w:sz="6" w:space="0" w:color="auto"/>
              <w:bottom w:val="single" w:sz="6" w:space="0" w:color="auto"/>
              <w:right w:val="single" w:sz="6" w:space="0" w:color="auto"/>
            </w:tcBorders>
            <w:shd w:val="clear" w:color="C0C0C0" w:fill="auto"/>
          </w:tcPr>
          <w:p w:rsidR="000C5EB5" w:rsidRPr="00FE35F4" w:rsidRDefault="000C5EB5" w:rsidP="001C544B">
            <w:pPr>
              <w:autoSpaceDE w:val="0"/>
              <w:autoSpaceDN w:val="0"/>
              <w:adjustRightInd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STEČAJNI VJEROVNICI</w:t>
            </w:r>
          </w:p>
        </w:tc>
        <w:tc>
          <w:tcPr>
            <w:tcW w:w="3402" w:type="dxa"/>
            <w:tcBorders>
              <w:top w:val="single" w:sz="6" w:space="0" w:color="auto"/>
              <w:left w:val="single" w:sz="6" w:space="0" w:color="auto"/>
              <w:bottom w:val="single" w:sz="6" w:space="0" w:color="auto"/>
              <w:right w:val="single" w:sz="6" w:space="0" w:color="auto"/>
            </w:tcBorders>
            <w:shd w:val="clear" w:color="C0C0C0" w:fill="auto"/>
          </w:tcPr>
          <w:p w:rsidR="000C5EB5" w:rsidRPr="00FE35F4" w:rsidRDefault="000C5EB5" w:rsidP="001C544B">
            <w:pPr>
              <w:autoSpaceDE w:val="0"/>
              <w:autoSpaceDN w:val="0"/>
              <w:adjustRightInd w:val="0"/>
              <w:spacing w:after="0" w:line="240" w:lineRule="auto"/>
              <w:jc w:val="center"/>
              <w:rPr>
                <w:rFonts w:ascii="Times New Roman" w:hAnsi="Times New Roman" w:cs="Times New Roman"/>
                <w:b/>
                <w:bCs/>
                <w:sz w:val="20"/>
                <w:szCs w:val="20"/>
              </w:rPr>
            </w:pPr>
            <w:r w:rsidRPr="00FE35F4">
              <w:rPr>
                <w:rFonts w:ascii="Times New Roman" w:hAnsi="Times New Roman" w:cs="Times New Roman"/>
                <w:b/>
                <w:bCs/>
                <w:sz w:val="20"/>
                <w:szCs w:val="20"/>
              </w:rPr>
              <w:t>OSNOV</w:t>
            </w:r>
          </w:p>
        </w:tc>
        <w:tc>
          <w:tcPr>
            <w:tcW w:w="1418" w:type="dxa"/>
            <w:tcBorders>
              <w:top w:val="single" w:sz="6" w:space="0" w:color="auto"/>
              <w:left w:val="single" w:sz="6" w:space="0" w:color="auto"/>
              <w:bottom w:val="single" w:sz="6" w:space="0" w:color="auto"/>
              <w:right w:val="single" w:sz="6" w:space="0" w:color="auto"/>
            </w:tcBorders>
            <w:shd w:val="clear" w:color="C0C0C0" w:fill="auto"/>
          </w:tcPr>
          <w:p w:rsidR="000C5EB5" w:rsidRPr="00FE35F4" w:rsidRDefault="000C5EB5" w:rsidP="001C544B">
            <w:pPr>
              <w:autoSpaceDE w:val="0"/>
              <w:autoSpaceDN w:val="0"/>
              <w:adjustRightInd w:val="0"/>
              <w:spacing w:after="0" w:line="240" w:lineRule="auto"/>
              <w:jc w:val="center"/>
              <w:rPr>
                <w:rFonts w:ascii="Times New Roman" w:hAnsi="Times New Roman" w:cs="Times New Roman"/>
                <w:b/>
                <w:bCs/>
                <w:sz w:val="20"/>
                <w:szCs w:val="20"/>
              </w:rPr>
            </w:pPr>
            <w:r w:rsidRPr="00FE35F4">
              <w:rPr>
                <w:rFonts w:ascii="Times New Roman" w:hAnsi="Times New Roman" w:cs="Times New Roman"/>
                <w:b/>
                <w:bCs/>
                <w:sz w:val="20"/>
                <w:szCs w:val="20"/>
              </w:rPr>
              <w:t xml:space="preserve"> IZNOS</w:t>
            </w:r>
          </w:p>
          <w:p w:rsidR="000C5EB5" w:rsidRPr="00FE35F4" w:rsidRDefault="000C5EB5" w:rsidP="001C544B">
            <w:pPr>
              <w:autoSpaceDE w:val="0"/>
              <w:autoSpaceDN w:val="0"/>
              <w:adjustRightInd w:val="0"/>
              <w:spacing w:after="0" w:line="240" w:lineRule="auto"/>
              <w:jc w:val="center"/>
              <w:rPr>
                <w:rFonts w:ascii="Times New Roman" w:hAnsi="Times New Roman" w:cs="Times New Roman"/>
                <w:b/>
                <w:bCs/>
                <w:sz w:val="20"/>
                <w:szCs w:val="20"/>
              </w:rPr>
            </w:pPr>
            <w:r w:rsidRPr="00FE35F4">
              <w:rPr>
                <w:rFonts w:ascii="Times New Roman" w:hAnsi="Times New Roman" w:cs="Times New Roman"/>
                <w:b/>
                <w:bCs/>
                <w:sz w:val="20"/>
                <w:szCs w:val="20"/>
              </w:rPr>
              <w:t>TRAŽBINE</w:t>
            </w:r>
          </w:p>
        </w:tc>
        <w:tc>
          <w:tcPr>
            <w:tcW w:w="1418" w:type="dxa"/>
            <w:tcBorders>
              <w:top w:val="single" w:sz="6" w:space="0" w:color="auto"/>
              <w:left w:val="single" w:sz="6" w:space="0" w:color="auto"/>
              <w:bottom w:val="single" w:sz="6" w:space="0" w:color="auto"/>
              <w:right w:val="single" w:sz="6" w:space="0" w:color="auto"/>
            </w:tcBorders>
            <w:shd w:val="clear" w:color="C0C0C0" w:fill="auto"/>
          </w:tcPr>
          <w:p w:rsidR="000C5EB5" w:rsidRPr="00FE35F4" w:rsidRDefault="00084300" w:rsidP="001C544B">
            <w:pPr>
              <w:autoSpaceDE w:val="0"/>
              <w:autoSpaceDN w:val="0"/>
              <w:adjustRightInd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ISPLATNI RED</w:t>
            </w:r>
          </w:p>
        </w:tc>
      </w:tr>
      <w:tr w:rsidR="000C5EB5" w:rsidRPr="006301A0" w:rsidTr="00084300">
        <w:trPr>
          <w:trHeight w:val="288"/>
        </w:trPr>
        <w:tc>
          <w:tcPr>
            <w:tcW w:w="3007" w:type="dxa"/>
            <w:tcBorders>
              <w:top w:val="nil"/>
              <w:left w:val="single" w:sz="6" w:space="0" w:color="auto"/>
              <w:bottom w:val="single" w:sz="6" w:space="0" w:color="auto"/>
              <w:right w:val="single" w:sz="6" w:space="0" w:color="auto"/>
            </w:tcBorders>
          </w:tcPr>
          <w:p w:rsidR="000C5EB5" w:rsidRPr="00FE35F4" w:rsidRDefault="000C5EB5" w:rsidP="001C544B">
            <w:pPr>
              <w:autoSpaceDE w:val="0"/>
              <w:autoSpaceDN w:val="0"/>
              <w:adjustRightInd w:val="0"/>
              <w:spacing w:after="0" w:line="240" w:lineRule="auto"/>
              <w:jc w:val="center"/>
              <w:rPr>
                <w:rFonts w:ascii="Times New Roman" w:hAnsi="Times New Roman" w:cs="Times New Roman"/>
                <w:b/>
                <w:bCs/>
                <w:sz w:val="20"/>
                <w:szCs w:val="20"/>
              </w:rPr>
            </w:pPr>
            <w:r w:rsidRPr="00FE35F4">
              <w:rPr>
                <w:rFonts w:ascii="Times New Roman" w:hAnsi="Times New Roman" w:cs="Times New Roman"/>
                <w:b/>
                <w:bCs/>
                <w:sz w:val="20"/>
                <w:szCs w:val="20"/>
              </w:rPr>
              <w:t>1</w:t>
            </w:r>
          </w:p>
        </w:tc>
        <w:tc>
          <w:tcPr>
            <w:tcW w:w="3402" w:type="dxa"/>
            <w:tcBorders>
              <w:top w:val="nil"/>
              <w:left w:val="single" w:sz="6" w:space="0" w:color="auto"/>
              <w:bottom w:val="single" w:sz="6" w:space="0" w:color="auto"/>
              <w:right w:val="single" w:sz="6" w:space="0" w:color="auto"/>
            </w:tcBorders>
          </w:tcPr>
          <w:p w:rsidR="000C5EB5" w:rsidRPr="00FE35F4" w:rsidRDefault="000C5EB5" w:rsidP="001C544B">
            <w:pPr>
              <w:autoSpaceDE w:val="0"/>
              <w:autoSpaceDN w:val="0"/>
              <w:adjustRightInd w:val="0"/>
              <w:spacing w:after="0" w:line="240" w:lineRule="auto"/>
              <w:jc w:val="center"/>
              <w:rPr>
                <w:rFonts w:ascii="Times New Roman" w:hAnsi="Times New Roman" w:cs="Times New Roman"/>
                <w:b/>
                <w:bCs/>
                <w:sz w:val="20"/>
                <w:szCs w:val="20"/>
              </w:rPr>
            </w:pPr>
            <w:r w:rsidRPr="00FE35F4">
              <w:rPr>
                <w:rFonts w:ascii="Times New Roman" w:hAnsi="Times New Roman" w:cs="Times New Roman"/>
                <w:b/>
                <w:bCs/>
                <w:sz w:val="20"/>
                <w:szCs w:val="20"/>
              </w:rPr>
              <w:t>2</w:t>
            </w:r>
          </w:p>
        </w:tc>
        <w:tc>
          <w:tcPr>
            <w:tcW w:w="1418" w:type="dxa"/>
            <w:tcBorders>
              <w:top w:val="nil"/>
              <w:left w:val="single" w:sz="6" w:space="0" w:color="auto"/>
              <w:bottom w:val="single" w:sz="6" w:space="0" w:color="auto"/>
              <w:right w:val="single" w:sz="6" w:space="0" w:color="auto"/>
            </w:tcBorders>
          </w:tcPr>
          <w:p w:rsidR="000C5EB5" w:rsidRPr="00FE35F4" w:rsidRDefault="000C5EB5" w:rsidP="001C544B">
            <w:pPr>
              <w:autoSpaceDE w:val="0"/>
              <w:autoSpaceDN w:val="0"/>
              <w:adjustRightInd w:val="0"/>
              <w:spacing w:after="0" w:line="240" w:lineRule="auto"/>
              <w:jc w:val="center"/>
              <w:rPr>
                <w:rFonts w:ascii="Times New Roman" w:hAnsi="Times New Roman" w:cs="Times New Roman"/>
                <w:b/>
                <w:bCs/>
                <w:sz w:val="20"/>
                <w:szCs w:val="20"/>
              </w:rPr>
            </w:pPr>
            <w:r w:rsidRPr="00FE35F4">
              <w:rPr>
                <w:rFonts w:ascii="Times New Roman" w:hAnsi="Times New Roman" w:cs="Times New Roman"/>
                <w:b/>
                <w:bCs/>
                <w:sz w:val="20"/>
                <w:szCs w:val="20"/>
              </w:rPr>
              <w:t>3</w:t>
            </w:r>
          </w:p>
        </w:tc>
        <w:tc>
          <w:tcPr>
            <w:tcW w:w="1418" w:type="dxa"/>
            <w:tcBorders>
              <w:top w:val="nil"/>
              <w:left w:val="single" w:sz="6" w:space="0" w:color="auto"/>
              <w:bottom w:val="single" w:sz="6" w:space="0" w:color="auto"/>
              <w:right w:val="single" w:sz="6" w:space="0" w:color="auto"/>
            </w:tcBorders>
          </w:tcPr>
          <w:p w:rsidR="000C5EB5" w:rsidRPr="00FE35F4" w:rsidRDefault="000C5EB5" w:rsidP="001C544B">
            <w:pPr>
              <w:autoSpaceDE w:val="0"/>
              <w:autoSpaceDN w:val="0"/>
              <w:adjustRightInd w:val="0"/>
              <w:spacing w:after="0" w:line="240" w:lineRule="auto"/>
              <w:jc w:val="center"/>
              <w:rPr>
                <w:rFonts w:ascii="Times New Roman" w:hAnsi="Times New Roman" w:cs="Times New Roman"/>
                <w:b/>
                <w:bCs/>
                <w:sz w:val="20"/>
                <w:szCs w:val="20"/>
              </w:rPr>
            </w:pPr>
          </w:p>
        </w:tc>
      </w:tr>
      <w:tr w:rsidR="000C5EB5" w:rsidRPr="006301A0" w:rsidTr="00084300">
        <w:trPr>
          <w:trHeight w:val="696"/>
        </w:trPr>
        <w:tc>
          <w:tcPr>
            <w:tcW w:w="3007" w:type="dxa"/>
            <w:tcBorders>
              <w:top w:val="single" w:sz="6" w:space="0" w:color="auto"/>
              <w:left w:val="single" w:sz="6" w:space="0" w:color="auto"/>
              <w:bottom w:val="single" w:sz="6" w:space="0" w:color="auto"/>
              <w:right w:val="single" w:sz="6" w:space="0" w:color="auto"/>
            </w:tcBorders>
          </w:tcPr>
          <w:p w:rsidR="000C5EB5" w:rsidRPr="000C5EB5" w:rsidRDefault="000C5EB5"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HRVATSKI TELEKOM dd, Zagreb, R.F.Mihanovića 9, OIB: 81</w:t>
            </w:r>
          </w:p>
        </w:tc>
        <w:tc>
          <w:tcPr>
            <w:tcW w:w="3402" w:type="dxa"/>
            <w:tcBorders>
              <w:top w:val="single" w:sz="6" w:space="0" w:color="auto"/>
              <w:left w:val="single" w:sz="6" w:space="0" w:color="auto"/>
              <w:bottom w:val="single" w:sz="6" w:space="0" w:color="auto"/>
              <w:right w:val="single" w:sz="6" w:space="0" w:color="auto"/>
            </w:tcBorders>
          </w:tcPr>
          <w:p w:rsidR="000C5EB5" w:rsidRPr="00FE35F4" w:rsidRDefault="000C5EB5" w:rsidP="001C544B">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Nenamireni računi TK usluga</w:t>
            </w:r>
          </w:p>
        </w:tc>
        <w:tc>
          <w:tcPr>
            <w:tcW w:w="1418" w:type="dxa"/>
            <w:tcBorders>
              <w:top w:val="single" w:sz="6" w:space="0" w:color="auto"/>
              <w:left w:val="single" w:sz="6" w:space="0" w:color="auto"/>
              <w:bottom w:val="single" w:sz="6" w:space="0" w:color="auto"/>
              <w:right w:val="single" w:sz="6" w:space="0" w:color="auto"/>
            </w:tcBorders>
          </w:tcPr>
          <w:p w:rsidR="000C5EB5" w:rsidRDefault="000C5EB5" w:rsidP="001C544B">
            <w:pPr>
              <w:autoSpaceDE w:val="0"/>
              <w:autoSpaceDN w:val="0"/>
              <w:adjustRightInd w:val="0"/>
              <w:spacing w:after="0" w:line="240" w:lineRule="auto"/>
              <w:jc w:val="right"/>
              <w:rPr>
                <w:rFonts w:ascii="Times New Roman" w:hAnsi="Times New Roman" w:cs="Times New Roman"/>
                <w:sz w:val="20"/>
                <w:szCs w:val="20"/>
              </w:rPr>
            </w:pPr>
            <w:r w:rsidRPr="00FE35F4">
              <w:rPr>
                <w:rFonts w:ascii="Times New Roman" w:hAnsi="Times New Roman" w:cs="Times New Roman"/>
                <w:sz w:val="20"/>
                <w:szCs w:val="20"/>
              </w:rPr>
              <w:t>51.339,04</w:t>
            </w:r>
          </w:p>
          <w:p w:rsidR="000C5EB5" w:rsidRDefault="000C5EB5" w:rsidP="001C544B">
            <w:pPr>
              <w:autoSpaceDE w:val="0"/>
              <w:autoSpaceDN w:val="0"/>
              <w:adjustRightInd w:val="0"/>
              <w:spacing w:after="0" w:line="240" w:lineRule="auto"/>
              <w:jc w:val="right"/>
              <w:rPr>
                <w:rFonts w:ascii="Times New Roman" w:hAnsi="Times New Roman" w:cs="Times New Roman"/>
                <w:sz w:val="20"/>
                <w:szCs w:val="20"/>
              </w:rPr>
            </w:pPr>
          </w:p>
          <w:p w:rsidR="000C5EB5" w:rsidRPr="00FE35F4" w:rsidRDefault="000C5EB5" w:rsidP="001C544B">
            <w:pPr>
              <w:autoSpaceDE w:val="0"/>
              <w:autoSpaceDN w:val="0"/>
              <w:adjustRightInd w:val="0"/>
              <w:spacing w:after="0" w:line="240" w:lineRule="auto"/>
              <w:jc w:val="right"/>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084300">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p w:rsidR="000C5EB5" w:rsidRPr="00FE35F4" w:rsidRDefault="000C5EB5" w:rsidP="001C544B">
            <w:pPr>
              <w:autoSpaceDE w:val="0"/>
              <w:autoSpaceDN w:val="0"/>
              <w:adjustRightInd w:val="0"/>
              <w:spacing w:after="0" w:line="240" w:lineRule="auto"/>
              <w:jc w:val="right"/>
              <w:rPr>
                <w:rFonts w:ascii="Times New Roman" w:hAnsi="Times New Roman" w:cs="Times New Roman"/>
                <w:sz w:val="20"/>
                <w:szCs w:val="20"/>
              </w:rPr>
            </w:pPr>
          </w:p>
        </w:tc>
      </w:tr>
      <w:tr w:rsidR="00084300" w:rsidRPr="006301A0" w:rsidTr="00084300">
        <w:trPr>
          <w:trHeight w:val="584"/>
        </w:trPr>
        <w:tc>
          <w:tcPr>
            <w:tcW w:w="3007" w:type="dxa"/>
            <w:tcBorders>
              <w:top w:val="single" w:sz="6" w:space="0" w:color="auto"/>
              <w:left w:val="single" w:sz="6" w:space="0" w:color="auto"/>
              <w:bottom w:val="single" w:sz="6" w:space="0" w:color="auto"/>
              <w:right w:val="single" w:sz="6" w:space="0" w:color="auto"/>
            </w:tcBorders>
          </w:tcPr>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FINANCIJSKA AGENCIJA, Zagreb, R.Mihanovića 9, OIB: 85821130368</w:t>
            </w:r>
          </w:p>
        </w:tc>
        <w:tc>
          <w:tcPr>
            <w:tcW w:w="3402" w:type="dxa"/>
            <w:tcBorders>
              <w:top w:val="single" w:sz="6" w:space="0" w:color="auto"/>
              <w:left w:val="nil"/>
              <w:bottom w:val="single" w:sz="6" w:space="0" w:color="auto"/>
              <w:right w:val="single" w:sz="6" w:space="0" w:color="auto"/>
            </w:tcBorders>
          </w:tcPr>
          <w:p w:rsidR="00084300" w:rsidRPr="00FE35F4" w:rsidRDefault="00084300" w:rsidP="001C544B">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Nenamireni trošak predstečajne nagodbe</w:t>
            </w: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sidRPr="00FE35F4">
              <w:rPr>
                <w:rFonts w:ascii="Times New Roman" w:hAnsi="Times New Roman" w:cs="Times New Roman"/>
                <w:sz w:val="20"/>
                <w:szCs w:val="20"/>
              </w:rPr>
              <w:t>2.439,64</w:t>
            </w:r>
          </w:p>
          <w:p w:rsidR="00084300" w:rsidRDefault="00084300" w:rsidP="003F23FD">
            <w:pPr>
              <w:autoSpaceDE w:val="0"/>
              <w:autoSpaceDN w:val="0"/>
              <w:adjustRightInd w:val="0"/>
              <w:spacing w:after="0" w:line="240" w:lineRule="auto"/>
              <w:jc w:val="right"/>
              <w:rPr>
                <w:rFonts w:ascii="Times New Roman" w:hAnsi="Times New Roman" w:cs="Times New Roman"/>
                <w:sz w:val="20"/>
                <w:szCs w:val="20"/>
              </w:rPr>
            </w:pP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r>
      <w:tr w:rsidR="00084300" w:rsidRPr="006301A0" w:rsidTr="00084300">
        <w:trPr>
          <w:trHeight w:val="561"/>
        </w:trPr>
        <w:tc>
          <w:tcPr>
            <w:tcW w:w="3007" w:type="dxa"/>
            <w:tcBorders>
              <w:top w:val="single" w:sz="6" w:space="0" w:color="auto"/>
              <w:left w:val="single" w:sz="6" w:space="0" w:color="auto"/>
              <w:bottom w:val="single" w:sz="6" w:space="0" w:color="auto"/>
              <w:right w:val="single" w:sz="6" w:space="0" w:color="auto"/>
            </w:tcBorders>
          </w:tcPr>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lastRenderedPageBreak/>
              <w:t>RH-MF-POREZNA UPRAVA, PU Istra, Hrv.primorje, Gorski Kotar i Lika,  OIB: 18683136487</w:t>
            </w:r>
          </w:p>
        </w:tc>
        <w:tc>
          <w:tcPr>
            <w:tcW w:w="3402" w:type="dxa"/>
            <w:tcBorders>
              <w:top w:val="single" w:sz="6" w:space="0" w:color="auto"/>
              <w:left w:val="nil"/>
              <w:bottom w:val="single" w:sz="6" w:space="0" w:color="auto"/>
              <w:right w:val="single" w:sz="6" w:space="0" w:color="auto"/>
            </w:tcBorders>
          </w:tcPr>
          <w:p w:rsidR="00084300" w:rsidRPr="00FE35F4" w:rsidRDefault="00084300" w:rsidP="001C544B">
            <w:pPr>
              <w:autoSpaceDE w:val="0"/>
              <w:autoSpaceDN w:val="0"/>
              <w:adjustRightInd w:val="0"/>
              <w:spacing w:after="0" w:line="240" w:lineRule="auto"/>
              <w:rPr>
                <w:rFonts w:ascii="Times New Roman" w:hAnsi="Times New Roman" w:cs="Times New Roman"/>
                <w:bCs/>
                <w:sz w:val="20"/>
                <w:szCs w:val="20"/>
              </w:rPr>
            </w:pPr>
            <w:r w:rsidRPr="00FE35F4">
              <w:rPr>
                <w:rFonts w:ascii="Times New Roman" w:hAnsi="Times New Roman" w:cs="Times New Roman"/>
                <w:bCs/>
                <w:sz w:val="20"/>
                <w:szCs w:val="20"/>
              </w:rPr>
              <w:t>Porezi, doprinosi</w:t>
            </w: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3F23FD">
            <w:pPr>
              <w:autoSpaceDE w:val="0"/>
              <w:autoSpaceDN w:val="0"/>
              <w:adjustRightInd w:val="0"/>
              <w:spacing w:after="0" w:line="240" w:lineRule="auto"/>
              <w:jc w:val="right"/>
              <w:rPr>
                <w:rFonts w:ascii="Times New Roman" w:hAnsi="Times New Roman" w:cs="Times New Roman"/>
                <w:sz w:val="20"/>
                <w:szCs w:val="20"/>
              </w:rPr>
            </w:pPr>
            <w:r w:rsidRPr="00FE35F4">
              <w:rPr>
                <w:rFonts w:ascii="Times New Roman" w:hAnsi="Times New Roman" w:cs="Times New Roman"/>
                <w:bCs/>
                <w:sz w:val="20"/>
                <w:szCs w:val="20"/>
              </w:rPr>
              <w:t>1.228.016,54</w:t>
            </w:r>
            <w:r>
              <w:rPr>
                <w:rFonts w:ascii="Times New Roman" w:hAnsi="Times New Roman" w:cs="Times New Roman"/>
                <w:sz w:val="20"/>
                <w:szCs w:val="20"/>
              </w:rPr>
              <w:t xml:space="preserve"> </w:t>
            </w:r>
          </w:p>
          <w:p w:rsidR="00084300" w:rsidRPr="00FE35F4" w:rsidRDefault="00084300" w:rsidP="001C544B">
            <w:pPr>
              <w:autoSpaceDE w:val="0"/>
              <w:autoSpaceDN w:val="0"/>
              <w:adjustRightInd w:val="0"/>
              <w:spacing w:after="0" w:line="240" w:lineRule="auto"/>
              <w:rPr>
                <w:rFonts w:ascii="Times New Roman" w:hAnsi="Times New Roman" w:cs="Times New Roman"/>
                <w:bCs/>
                <w:sz w:val="20"/>
                <w:szCs w:val="20"/>
              </w:rPr>
            </w:pP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r>
      <w:tr w:rsidR="00084300" w:rsidRPr="006301A0"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ALLIANZ OSIGURANJE dd, Zagreb, Heienzelova 70 , OIB: 23759810849</w:t>
            </w:r>
          </w:p>
        </w:tc>
        <w:tc>
          <w:tcPr>
            <w:tcW w:w="3402" w:type="dxa"/>
            <w:tcBorders>
              <w:top w:val="single" w:sz="6" w:space="0" w:color="auto"/>
              <w:left w:val="single" w:sz="6" w:space="0" w:color="auto"/>
              <w:bottom w:val="single" w:sz="6" w:space="0" w:color="auto"/>
              <w:right w:val="single" w:sz="6" w:space="0" w:color="auto"/>
            </w:tcBorders>
          </w:tcPr>
          <w:p w:rsidR="00084300" w:rsidRPr="00FE35F4" w:rsidRDefault="00084300" w:rsidP="001C544B">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Otvorene stavke po računima</w:t>
            </w: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sidRPr="00FE35F4">
              <w:rPr>
                <w:rFonts w:ascii="Times New Roman" w:hAnsi="Times New Roman" w:cs="Times New Roman"/>
                <w:sz w:val="20"/>
                <w:szCs w:val="20"/>
              </w:rPr>
              <w:t>13.858,75</w:t>
            </w:r>
          </w:p>
          <w:p w:rsidR="00084300" w:rsidRDefault="00084300" w:rsidP="003F23FD">
            <w:pPr>
              <w:autoSpaceDE w:val="0"/>
              <w:autoSpaceDN w:val="0"/>
              <w:adjustRightInd w:val="0"/>
              <w:spacing w:after="0" w:line="240" w:lineRule="auto"/>
              <w:jc w:val="right"/>
              <w:rPr>
                <w:rFonts w:ascii="Times New Roman" w:hAnsi="Times New Roman" w:cs="Times New Roman"/>
                <w:sz w:val="20"/>
                <w:szCs w:val="20"/>
              </w:rPr>
            </w:pP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r>
      <w:tr w:rsidR="00084300" w:rsidRPr="006301A0"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GRAD PULA, Pula,  Forum 1, OIB: 79517841355</w:t>
            </w:r>
          </w:p>
        </w:tc>
        <w:tc>
          <w:tcPr>
            <w:tcW w:w="3402" w:type="dxa"/>
            <w:tcBorders>
              <w:top w:val="single" w:sz="6" w:space="0" w:color="auto"/>
              <w:left w:val="single" w:sz="6" w:space="0" w:color="auto"/>
              <w:bottom w:val="single" w:sz="6" w:space="0" w:color="auto"/>
              <w:right w:val="single" w:sz="6" w:space="0" w:color="auto"/>
            </w:tcBorders>
          </w:tcPr>
          <w:p w:rsidR="00084300" w:rsidRPr="00FE35F4" w:rsidRDefault="00084300" w:rsidP="001C544B">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Ovršna rješenja i kamate</w:t>
            </w: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sidRPr="00FE35F4">
              <w:rPr>
                <w:rFonts w:ascii="Times New Roman" w:hAnsi="Times New Roman" w:cs="Times New Roman"/>
                <w:sz w:val="20"/>
                <w:szCs w:val="20"/>
              </w:rPr>
              <w:t>49.234,27</w:t>
            </w:r>
          </w:p>
          <w:p w:rsidR="00084300" w:rsidRDefault="00084300" w:rsidP="003F23FD">
            <w:pPr>
              <w:autoSpaceDE w:val="0"/>
              <w:autoSpaceDN w:val="0"/>
              <w:adjustRightInd w:val="0"/>
              <w:spacing w:after="0" w:line="240" w:lineRule="auto"/>
              <w:jc w:val="right"/>
              <w:rPr>
                <w:rFonts w:ascii="Times New Roman" w:hAnsi="Times New Roman" w:cs="Times New Roman"/>
                <w:sz w:val="20"/>
                <w:szCs w:val="20"/>
              </w:rPr>
            </w:pP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r>
      <w:tr w:rsidR="00084300" w:rsidRPr="006301A0"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MED EKO SERVIS d.o.o., Pula, Pomer 1, OIB: 68103986020</w:t>
            </w:r>
          </w:p>
        </w:tc>
        <w:tc>
          <w:tcPr>
            <w:tcW w:w="3402" w:type="dxa"/>
            <w:tcBorders>
              <w:top w:val="single" w:sz="6" w:space="0" w:color="auto"/>
              <w:left w:val="single" w:sz="6" w:space="0" w:color="auto"/>
              <w:bottom w:val="single" w:sz="6" w:space="0" w:color="auto"/>
              <w:right w:val="single" w:sz="6" w:space="0" w:color="auto"/>
            </w:tcBorders>
          </w:tcPr>
          <w:p w:rsidR="00084300" w:rsidRPr="00FE35F4" w:rsidRDefault="00084300" w:rsidP="001C544B">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Neplaćeni iznosi komunalnog zbrinjavanja otpada</w:t>
            </w: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sidRPr="00FE35F4">
              <w:rPr>
                <w:rFonts w:ascii="Times New Roman" w:hAnsi="Times New Roman" w:cs="Times New Roman"/>
                <w:sz w:val="20"/>
                <w:szCs w:val="20"/>
              </w:rPr>
              <w:t>4.898,55</w:t>
            </w:r>
          </w:p>
          <w:p w:rsidR="00084300" w:rsidRDefault="00084300" w:rsidP="003F23FD">
            <w:pPr>
              <w:autoSpaceDE w:val="0"/>
              <w:autoSpaceDN w:val="0"/>
              <w:adjustRightInd w:val="0"/>
              <w:spacing w:after="0" w:line="240" w:lineRule="auto"/>
              <w:jc w:val="right"/>
              <w:rPr>
                <w:rFonts w:ascii="Times New Roman" w:hAnsi="Times New Roman" w:cs="Times New Roman"/>
                <w:sz w:val="20"/>
                <w:szCs w:val="20"/>
              </w:rPr>
            </w:pP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r>
      <w:tr w:rsidR="00084300" w:rsidRPr="006301A0"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CROATIJA OSIGURANJE dd,</w:t>
            </w:r>
          </w:p>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Zagreb, Miramarska 22</w:t>
            </w:r>
          </w:p>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OIB:26187994862</w:t>
            </w:r>
          </w:p>
        </w:tc>
        <w:tc>
          <w:tcPr>
            <w:tcW w:w="3402" w:type="dxa"/>
            <w:tcBorders>
              <w:top w:val="single" w:sz="6" w:space="0" w:color="auto"/>
              <w:left w:val="single" w:sz="6" w:space="0" w:color="auto"/>
              <w:bottom w:val="single" w:sz="6" w:space="0" w:color="auto"/>
              <w:right w:val="single" w:sz="6" w:space="0" w:color="auto"/>
            </w:tcBorders>
          </w:tcPr>
          <w:p w:rsidR="00084300" w:rsidRPr="00FE35F4" w:rsidRDefault="00084300" w:rsidP="001C544B">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Ovršna rješenja</w:t>
            </w: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sidRPr="00FE35F4">
              <w:rPr>
                <w:rFonts w:ascii="Times New Roman" w:hAnsi="Times New Roman" w:cs="Times New Roman"/>
                <w:sz w:val="20"/>
                <w:szCs w:val="20"/>
              </w:rPr>
              <w:t>67.102,11</w:t>
            </w:r>
          </w:p>
          <w:p w:rsidR="00084300" w:rsidRDefault="00084300" w:rsidP="003F23FD">
            <w:pPr>
              <w:autoSpaceDE w:val="0"/>
              <w:autoSpaceDN w:val="0"/>
              <w:adjustRightInd w:val="0"/>
              <w:spacing w:after="0" w:line="240" w:lineRule="auto"/>
              <w:jc w:val="right"/>
              <w:rPr>
                <w:rFonts w:ascii="Times New Roman" w:hAnsi="Times New Roman" w:cs="Times New Roman"/>
                <w:sz w:val="20"/>
                <w:szCs w:val="20"/>
              </w:rPr>
            </w:pP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r>
      <w:tr w:rsidR="00084300" w:rsidRPr="006301A0"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STAMBENI INŽENJERING d.o.o., Pula, Istarska 13,</w:t>
            </w:r>
          </w:p>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OIB: 30889871639</w:t>
            </w:r>
          </w:p>
        </w:tc>
        <w:tc>
          <w:tcPr>
            <w:tcW w:w="3402" w:type="dxa"/>
            <w:tcBorders>
              <w:top w:val="single" w:sz="6" w:space="0" w:color="auto"/>
              <w:left w:val="single" w:sz="6" w:space="0" w:color="auto"/>
              <w:bottom w:val="single" w:sz="6" w:space="0" w:color="auto"/>
              <w:right w:val="single" w:sz="6" w:space="0" w:color="auto"/>
            </w:tcBorders>
          </w:tcPr>
          <w:p w:rsidR="00084300" w:rsidRPr="00FE35F4" w:rsidRDefault="00084300" w:rsidP="001C544B">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Računi pričuve</w:t>
            </w: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sidRPr="00FE35F4">
              <w:rPr>
                <w:rFonts w:ascii="Times New Roman" w:hAnsi="Times New Roman" w:cs="Times New Roman"/>
                <w:sz w:val="20"/>
                <w:szCs w:val="20"/>
              </w:rPr>
              <w:t>34.739,61</w:t>
            </w:r>
          </w:p>
          <w:p w:rsidR="00084300" w:rsidRDefault="00084300" w:rsidP="003F23FD">
            <w:pPr>
              <w:autoSpaceDE w:val="0"/>
              <w:autoSpaceDN w:val="0"/>
              <w:adjustRightInd w:val="0"/>
              <w:spacing w:after="0" w:line="240" w:lineRule="auto"/>
              <w:jc w:val="right"/>
              <w:rPr>
                <w:rFonts w:ascii="Times New Roman" w:hAnsi="Times New Roman" w:cs="Times New Roman"/>
                <w:sz w:val="20"/>
                <w:szCs w:val="20"/>
              </w:rPr>
            </w:pP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r>
      <w:tr w:rsidR="00084300" w:rsidRPr="006301A0"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HEP-ODS d.o.o., Elektroistra, Pula, Vergerijeva 6, OIB: 46830600751</w:t>
            </w:r>
          </w:p>
        </w:tc>
        <w:tc>
          <w:tcPr>
            <w:tcW w:w="3402" w:type="dxa"/>
            <w:tcBorders>
              <w:top w:val="single" w:sz="6" w:space="0" w:color="auto"/>
              <w:left w:val="single" w:sz="6" w:space="0" w:color="auto"/>
              <w:bottom w:val="single" w:sz="6" w:space="0" w:color="auto"/>
              <w:right w:val="single" w:sz="6" w:space="0" w:color="auto"/>
            </w:tcBorders>
          </w:tcPr>
          <w:p w:rsidR="00084300" w:rsidRPr="00FE35F4" w:rsidRDefault="00084300" w:rsidP="001C544B">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Ovršne isprave</w:t>
            </w: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sidRPr="00FE35F4">
              <w:rPr>
                <w:rFonts w:ascii="Times New Roman" w:hAnsi="Times New Roman" w:cs="Times New Roman"/>
                <w:sz w:val="20"/>
                <w:szCs w:val="20"/>
              </w:rPr>
              <w:t>8.334,90</w:t>
            </w:r>
          </w:p>
          <w:p w:rsidR="00084300" w:rsidRDefault="00084300" w:rsidP="003F23FD">
            <w:pPr>
              <w:autoSpaceDE w:val="0"/>
              <w:autoSpaceDN w:val="0"/>
              <w:adjustRightInd w:val="0"/>
              <w:spacing w:after="0" w:line="240" w:lineRule="auto"/>
              <w:jc w:val="right"/>
              <w:rPr>
                <w:rFonts w:ascii="Times New Roman" w:hAnsi="Times New Roman" w:cs="Times New Roman"/>
                <w:sz w:val="20"/>
                <w:szCs w:val="20"/>
              </w:rPr>
            </w:pP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r>
      <w:tr w:rsidR="00084300" w:rsidRPr="006301A0"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HRVATSKE VODE, Zagreb, Ul.grada Vukovara 220, OIB: 28921383001</w:t>
            </w:r>
          </w:p>
        </w:tc>
        <w:tc>
          <w:tcPr>
            <w:tcW w:w="3402" w:type="dxa"/>
            <w:tcBorders>
              <w:top w:val="single" w:sz="6" w:space="0" w:color="auto"/>
              <w:left w:val="single" w:sz="6" w:space="0" w:color="auto"/>
              <w:bottom w:val="single" w:sz="6" w:space="0" w:color="auto"/>
              <w:right w:val="single" w:sz="6" w:space="0" w:color="auto"/>
            </w:tcBorders>
          </w:tcPr>
          <w:p w:rsidR="00084300" w:rsidRPr="00FE35F4" w:rsidRDefault="00084300" w:rsidP="001C544B">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Naknada za uređenje voda</w:t>
            </w: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sidRPr="00FE35F4">
              <w:rPr>
                <w:rFonts w:ascii="Times New Roman" w:hAnsi="Times New Roman" w:cs="Times New Roman"/>
                <w:sz w:val="20"/>
                <w:szCs w:val="20"/>
              </w:rPr>
              <w:t>2.065,46</w:t>
            </w:r>
          </w:p>
          <w:p w:rsidR="00084300" w:rsidRDefault="00084300" w:rsidP="003F23FD">
            <w:pPr>
              <w:autoSpaceDE w:val="0"/>
              <w:autoSpaceDN w:val="0"/>
              <w:adjustRightInd w:val="0"/>
              <w:spacing w:after="0" w:line="240" w:lineRule="auto"/>
              <w:jc w:val="right"/>
              <w:rPr>
                <w:rFonts w:ascii="Times New Roman" w:hAnsi="Times New Roman" w:cs="Times New Roman"/>
                <w:sz w:val="20"/>
                <w:szCs w:val="20"/>
              </w:rPr>
            </w:pP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r>
      <w:tr w:rsidR="00084300" w:rsidRPr="006301A0"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HRVATSKE ŠUME d.o.o., Zagreb, Lj.F.Vukotinovića 2, OIB 69693144506</w:t>
            </w:r>
          </w:p>
        </w:tc>
        <w:tc>
          <w:tcPr>
            <w:tcW w:w="3402" w:type="dxa"/>
            <w:tcBorders>
              <w:top w:val="single" w:sz="6" w:space="0" w:color="auto"/>
              <w:left w:val="single" w:sz="6" w:space="0" w:color="auto"/>
              <w:bottom w:val="single" w:sz="6" w:space="0" w:color="auto"/>
              <w:right w:val="single" w:sz="6" w:space="0" w:color="auto"/>
            </w:tcBorders>
          </w:tcPr>
          <w:p w:rsidR="00084300" w:rsidRPr="00FE35F4" w:rsidRDefault="00084300" w:rsidP="001C544B">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Naknada za korištenje općekorisnih funkcija šuma</w:t>
            </w: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sidRPr="00FE35F4">
              <w:rPr>
                <w:rFonts w:ascii="Times New Roman" w:hAnsi="Times New Roman" w:cs="Times New Roman"/>
                <w:sz w:val="20"/>
                <w:szCs w:val="20"/>
              </w:rPr>
              <w:t>44.421,50</w:t>
            </w:r>
          </w:p>
          <w:p w:rsidR="00084300" w:rsidRDefault="00084300" w:rsidP="003F23FD">
            <w:pPr>
              <w:autoSpaceDE w:val="0"/>
              <w:autoSpaceDN w:val="0"/>
              <w:adjustRightInd w:val="0"/>
              <w:spacing w:after="0" w:line="240" w:lineRule="auto"/>
              <w:jc w:val="right"/>
              <w:rPr>
                <w:rFonts w:ascii="Times New Roman" w:hAnsi="Times New Roman" w:cs="Times New Roman"/>
                <w:sz w:val="20"/>
                <w:szCs w:val="20"/>
              </w:rPr>
            </w:pP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r>
      <w:tr w:rsidR="00A71133" w:rsidRPr="006301A0"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A71133" w:rsidRPr="000C5EB5" w:rsidRDefault="00A71133" w:rsidP="001C544B">
            <w:pPr>
              <w:autoSpaceDE w:val="0"/>
              <w:autoSpaceDN w:val="0"/>
              <w:adjustRightInd w:val="0"/>
              <w:spacing w:after="0" w:line="240" w:lineRule="auto"/>
              <w:rPr>
                <w:rFonts w:ascii="Times New Roman" w:hAnsi="Times New Roman" w:cs="Times New Roman"/>
                <w:bCs/>
                <w:sz w:val="20"/>
                <w:szCs w:val="20"/>
              </w:rPr>
            </w:pPr>
          </w:p>
        </w:tc>
        <w:tc>
          <w:tcPr>
            <w:tcW w:w="3402" w:type="dxa"/>
            <w:tcBorders>
              <w:top w:val="single" w:sz="6" w:space="0" w:color="auto"/>
              <w:left w:val="single" w:sz="6" w:space="0" w:color="auto"/>
              <w:bottom w:val="single" w:sz="6" w:space="0" w:color="auto"/>
              <w:right w:val="single" w:sz="6" w:space="0" w:color="auto"/>
            </w:tcBorders>
          </w:tcPr>
          <w:p w:rsidR="00A71133" w:rsidRPr="00FE35F4" w:rsidRDefault="00A71133" w:rsidP="001C544B">
            <w:pPr>
              <w:autoSpaceDE w:val="0"/>
              <w:autoSpaceDN w:val="0"/>
              <w:adjustRightInd w:val="0"/>
              <w:spacing w:after="0" w:line="240" w:lineRule="auto"/>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A71133" w:rsidRPr="00FE35F4" w:rsidRDefault="00A71133" w:rsidP="001C544B">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1.506.450,37</w:t>
            </w:r>
          </w:p>
        </w:tc>
        <w:tc>
          <w:tcPr>
            <w:tcW w:w="1418" w:type="dxa"/>
            <w:tcBorders>
              <w:top w:val="single" w:sz="6" w:space="0" w:color="auto"/>
              <w:left w:val="single" w:sz="6" w:space="0" w:color="auto"/>
              <w:bottom w:val="single" w:sz="6" w:space="0" w:color="auto"/>
              <w:right w:val="single" w:sz="6" w:space="0" w:color="auto"/>
            </w:tcBorders>
          </w:tcPr>
          <w:p w:rsidR="00A71133" w:rsidRDefault="00A71133" w:rsidP="001C544B">
            <w:pPr>
              <w:autoSpaceDE w:val="0"/>
              <w:autoSpaceDN w:val="0"/>
              <w:adjustRightInd w:val="0"/>
              <w:spacing w:after="0" w:line="240" w:lineRule="auto"/>
              <w:jc w:val="right"/>
              <w:rPr>
                <w:rFonts w:ascii="Times New Roman" w:hAnsi="Times New Roman" w:cs="Times New Roman"/>
                <w:sz w:val="20"/>
                <w:szCs w:val="20"/>
              </w:rPr>
            </w:pPr>
          </w:p>
        </w:tc>
      </w:tr>
    </w:tbl>
    <w:p w:rsidR="008D4C58" w:rsidRDefault="008D4C58" w:rsidP="008D4C58">
      <w:pPr>
        <w:pStyle w:val="normal-000003"/>
        <w:spacing w:after="0"/>
        <w:jc w:val="both"/>
      </w:pPr>
    </w:p>
    <w:p w:rsidR="00521884" w:rsidRDefault="00521884" w:rsidP="00521884">
      <w:pPr>
        <w:pStyle w:val="normal-000003"/>
        <w:pBdr>
          <w:between w:val="single" w:sz="4" w:space="1" w:color="auto"/>
        </w:pBdr>
        <w:spacing w:after="0"/>
      </w:pPr>
    </w:p>
    <w:p w:rsidR="00521884" w:rsidRPr="00EA603F" w:rsidRDefault="00681EAA" w:rsidP="00681EAA">
      <w:pPr>
        <w:pStyle w:val="normal-000003"/>
        <w:spacing w:after="0"/>
        <w:rPr>
          <w:i/>
        </w:rPr>
      </w:pPr>
      <w:r w:rsidRPr="00EA603F">
        <w:rPr>
          <w:rStyle w:val="000004"/>
          <w:i/>
        </w:rPr>
        <w:t> </w:t>
      </w:r>
      <w:r w:rsidRPr="00EA603F">
        <w:rPr>
          <w:i/>
        </w:rPr>
        <w:t xml:space="preserve"> </w:t>
      </w:r>
      <w:r w:rsidR="00521884" w:rsidRPr="00EA603F">
        <w:rPr>
          <w:i/>
        </w:rPr>
        <w:t>Razlučni vjerovnici:</w:t>
      </w:r>
    </w:p>
    <w:tbl>
      <w:tblPr>
        <w:tblW w:w="9245" w:type="dxa"/>
        <w:tblLayout w:type="fixed"/>
        <w:tblCellMar>
          <w:left w:w="30" w:type="dxa"/>
          <w:right w:w="30" w:type="dxa"/>
        </w:tblCellMar>
        <w:tblLook w:val="0000" w:firstRow="0" w:lastRow="0" w:firstColumn="0" w:lastColumn="0" w:noHBand="0" w:noVBand="0"/>
      </w:tblPr>
      <w:tblGrid>
        <w:gridCol w:w="3007"/>
        <w:gridCol w:w="2126"/>
        <w:gridCol w:w="1701"/>
        <w:gridCol w:w="2411"/>
      </w:tblGrid>
      <w:tr w:rsidR="00521884" w:rsidRPr="006301A0" w:rsidTr="00EA603F">
        <w:trPr>
          <w:trHeight w:val="573"/>
        </w:trPr>
        <w:tc>
          <w:tcPr>
            <w:tcW w:w="3007" w:type="dxa"/>
            <w:tcBorders>
              <w:top w:val="single" w:sz="6" w:space="0" w:color="auto"/>
              <w:left w:val="single" w:sz="6" w:space="0" w:color="auto"/>
              <w:bottom w:val="single" w:sz="6" w:space="0" w:color="auto"/>
              <w:right w:val="single" w:sz="6" w:space="0" w:color="auto"/>
            </w:tcBorders>
          </w:tcPr>
          <w:p w:rsidR="00521884" w:rsidRPr="00FE35F4" w:rsidRDefault="00521884" w:rsidP="003621C7">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VJEROVNICI S PRAVOM ODVOJENOG NAMIRENJA</w:t>
            </w:r>
          </w:p>
        </w:tc>
        <w:tc>
          <w:tcPr>
            <w:tcW w:w="2126" w:type="dxa"/>
            <w:tcBorders>
              <w:top w:val="single" w:sz="6" w:space="0" w:color="auto"/>
              <w:left w:val="single" w:sz="6" w:space="0" w:color="auto"/>
              <w:bottom w:val="single" w:sz="6" w:space="0" w:color="auto"/>
              <w:right w:val="single" w:sz="6" w:space="0" w:color="auto"/>
            </w:tcBorders>
          </w:tcPr>
          <w:p w:rsidR="00521884" w:rsidRPr="000C5EB5" w:rsidRDefault="00521884" w:rsidP="003621C7">
            <w:pPr>
              <w:autoSpaceDE w:val="0"/>
              <w:autoSpaceDN w:val="0"/>
              <w:adjustRightInd w:val="0"/>
              <w:spacing w:after="0" w:line="240" w:lineRule="auto"/>
              <w:rPr>
                <w:rFonts w:ascii="Times New Roman" w:hAnsi="Times New Roman" w:cs="Times New Roman"/>
                <w:b/>
                <w:sz w:val="20"/>
                <w:szCs w:val="20"/>
              </w:rPr>
            </w:pPr>
            <w:r w:rsidRPr="000C5EB5">
              <w:rPr>
                <w:rFonts w:ascii="Times New Roman" w:hAnsi="Times New Roman" w:cs="Times New Roman"/>
                <w:b/>
                <w:sz w:val="20"/>
                <w:szCs w:val="20"/>
              </w:rPr>
              <w:t>O</w:t>
            </w:r>
            <w:r>
              <w:rPr>
                <w:rFonts w:ascii="Times New Roman" w:hAnsi="Times New Roman" w:cs="Times New Roman"/>
                <w:b/>
                <w:sz w:val="20"/>
                <w:szCs w:val="20"/>
              </w:rPr>
              <w:t>SNOV TRAŽBINE</w:t>
            </w:r>
          </w:p>
        </w:tc>
        <w:tc>
          <w:tcPr>
            <w:tcW w:w="1701" w:type="dxa"/>
            <w:tcBorders>
              <w:top w:val="single" w:sz="6" w:space="0" w:color="auto"/>
              <w:left w:val="single" w:sz="6" w:space="0" w:color="auto"/>
              <w:bottom w:val="single" w:sz="6" w:space="0" w:color="auto"/>
              <w:right w:val="single" w:sz="6" w:space="0" w:color="auto"/>
            </w:tcBorders>
          </w:tcPr>
          <w:p w:rsidR="00521884" w:rsidRPr="000C5EB5" w:rsidRDefault="00521884" w:rsidP="003621C7">
            <w:pPr>
              <w:autoSpaceDE w:val="0"/>
              <w:autoSpaceDN w:val="0"/>
              <w:adjustRightInd w:val="0"/>
              <w:spacing w:after="0" w:line="240" w:lineRule="auto"/>
              <w:jc w:val="right"/>
              <w:rPr>
                <w:rFonts w:ascii="Times New Roman" w:hAnsi="Times New Roman" w:cs="Times New Roman"/>
                <w:b/>
                <w:sz w:val="20"/>
                <w:szCs w:val="20"/>
              </w:rPr>
            </w:pPr>
            <w:r w:rsidRPr="000C5EB5">
              <w:rPr>
                <w:rFonts w:ascii="Times New Roman" w:hAnsi="Times New Roman" w:cs="Times New Roman"/>
                <w:b/>
                <w:sz w:val="20"/>
                <w:szCs w:val="20"/>
              </w:rPr>
              <w:t>Iznos tražbine</w:t>
            </w:r>
          </w:p>
        </w:tc>
        <w:tc>
          <w:tcPr>
            <w:tcW w:w="2411" w:type="dxa"/>
            <w:tcBorders>
              <w:top w:val="single" w:sz="6" w:space="0" w:color="auto"/>
              <w:left w:val="single" w:sz="6" w:space="0" w:color="auto"/>
              <w:bottom w:val="single" w:sz="6" w:space="0" w:color="auto"/>
              <w:right w:val="single" w:sz="6" w:space="0" w:color="auto"/>
            </w:tcBorders>
          </w:tcPr>
          <w:p w:rsidR="00521884" w:rsidRPr="000C5EB5" w:rsidRDefault="00521884" w:rsidP="003621C7">
            <w:pPr>
              <w:autoSpaceDE w:val="0"/>
              <w:autoSpaceDN w:val="0"/>
              <w:adjustRightInd w:val="0"/>
              <w:spacing w:after="0" w:line="240" w:lineRule="auto"/>
              <w:jc w:val="right"/>
              <w:rPr>
                <w:rFonts w:ascii="Times New Roman" w:hAnsi="Times New Roman" w:cs="Times New Roman"/>
                <w:b/>
                <w:sz w:val="20"/>
                <w:szCs w:val="20"/>
              </w:rPr>
            </w:pPr>
            <w:r w:rsidRPr="000C5EB5">
              <w:rPr>
                <w:rFonts w:ascii="Times New Roman" w:hAnsi="Times New Roman" w:cs="Times New Roman"/>
                <w:b/>
                <w:sz w:val="20"/>
                <w:szCs w:val="20"/>
              </w:rPr>
              <w:t>Predmet  na kojem postoji razlučno pravo</w:t>
            </w:r>
          </w:p>
        </w:tc>
      </w:tr>
      <w:tr w:rsidR="00EA603F" w:rsidRPr="006301A0" w:rsidTr="00EA603F">
        <w:trPr>
          <w:trHeight w:val="573"/>
        </w:trPr>
        <w:tc>
          <w:tcPr>
            <w:tcW w:w="3007" w:type="dxa"/>
            <w:tcBorders>
              <w:top w:val="single" w:sz="6" w:space="0" w:color="auto"/>
              <w:left w:val="single" w:sz="6" w:space="0" w:color="auto"/>
              <w:bottom w:val="single" w:sz="6" w:space="0" w:color="auto"/>
              <w:right w:val="single" w:sz="6" w:space="0" w:color="auto"/>
            </w:tcBorders>
          </w:tcPr>
          <w:p w:rsidR="00EA603F" w:rsidRPr="000C5EB5" w:rsidRDefault="00EA603F" w:rsidP="003621C7">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VENETO BANKA dd, Zagreb, Draškovićeva 58, OIB 81712716992</w:t>
            </w:r>
          </w:p>
        </w:tc>
        <w:tc>
          <w:tcPr>
            <w:tcW w:w="2126" w:type="dxa"/>
            <w:tcBorders>
              <w:top w:val="single" w:sz="6" w:space="0" w:color="auto"/>
              <w:left w:val="single" w:sz="6" w:space="0" w:color="auto"/>
              <w:bottom w:val="single" w:sz="6" w:space="0" w:color="auto"/>
              <w:right w:val="single" w:sz="6" w:space="0" w:color="auto"/>
            </w:tcBorders>
          </w:tcPr>
          <w:p w:rsidR="00EA603F" w:rsidRPr="00FE35F4" w:rsidRDefault="00EA603F" w:rsidP="003621C7">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Ugovor o okvirnom kreditu</w:t>
            </w:r>
          </w:p>
        </w:tc>
        <w:tc>
          <w:tcPr>
            <w:tcW w:w="1701" w:type="dxa"/>
            <w:tcBorders>
              <w:top w:val="single" w:sz="6" w:space="0" w:color="auto"/>
              <w:left w:val="single" w:sz="6" w:space="0" w:color="auto"/>
              <w:bottom w:val="single" w:sz="6" w:space="0" w:color="auto"/>
              <w:right w:val="single" w:sz="6" w:space="0" w:color="auto"/>
            </w:tcBorders>
          </w:tcPr>
          <w:p w:rsidR="00EA603F" w:rsidRPr="00FE35F4" w:rsidRDefault="00EA603F" w:rsidP="003621C7">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1.191.820,02</w:t>
            </w:r>
          </w:p>
        </w:tc>
        <w:tc>
          <w:tcPr>
            <w:tcW w:w="2411" w:type="dxa"/>
            <w:tcBorders>
              <w:top w:val="single" w:sz="6" w:space="0" w:color="auto"/>
              <w:left w:val="single" w:sz="6" w:space="0" w:color="auto"/>
              <w:bottom w:val="single" w:sz="6" w:space="0" w:color="auto"/>
              <w:right w:val="single" w:sz="6" w:space="0" w:color="auto"/>
            </w:tcBorders>
          </w:tcPr>
          <w:p w:rsidR="00EA603F" w:rsidRPr="008D1441" w:rsidRDefault="00EA603F" w:rsidP="00EA603F">
            <w:pPr>
              <w:spacing w:after="0"/>
              <w:rPr>
                <w:rFonts w:ascii="Times New Roman" w:hAnsi="Times New Roman" w:cs="Times New Roman"/>
                <w:sz w:val="18"/>
                <w:szCs w:val="18"/>
              </w:rPr>
            </w:pPr>
            <w:r w:rsidRPr="008D1441">
              <w:rPr>
                <w:rFonts w:ascii="Times New Roman" w:hAnsi="Times New Roman" w:cs="Times New Roman"/>
                <w:sz w:val="18"/>
                <w:szCs w:val="18"/>
              </w:rPr>
              <w:t>-trim sala u podr.</w:t>
            </w:r>
          </w:p>
          <w:p w:rsidR="00EA603F" w:rsidRPr="008D1441" w:rsidRDefault="00EA603F" w:rsidP="00EA603F">
            <w:pPr>
              <w:spacing w:after="0"/>
              <w:rPr>
                <w:rFonts w:ascii="Times New Roman" w:hAnsi="Times New Roman" w:cs="Times New Roman"/>
                <w:sz w:val="18"/>
                <w:szCs w:val="18"/>
              </w:rPr>
            </w:pPr>
            <w:r w:rsidRPr="008D1441">
              <w:rPr>
                <w:rFonts w:ascii="Times New Roman" w:hAnsi="Times New Roman" w:cs="Times New Roman"/>
                <w:sz w:val="18"/>
                <w:szCs w:val="18"/>
              </w:rPr>
              <w:t>-garaža u podrumu</w:t>
            </w:r>
          </w:p>
          <w:p w:rsidR="00EA603F" w:rsidRPr="008D1441" w:rsidRDefault="00EA603F" w:rsidP="00EA603F">
            <w:pPr>
              <w:spacing w:after="0"/>
              <w:rPr>
                <w:rFonts w:ascii="Times New Roman" w:hAnsi="Times New Roman" w:cs="Times New Roman"/>
                <w:sz w:val="18"/>
                <w:szCs w:val="18"/>
              </w:rPr>
            </w:pPr>
            <w:r w:rsidRPr="008D1441">
              <w:rPr>
                <w:rFonts w:ascii="Times New Roman" w:hAnsi="Times New Roman" w:cs="Times New Roman"/>
                <w:sz w:val="18"/>
                <w:szCs w:val="18"/>
              </w:rPr>
              <w:t>-garaža u podrumu</w:t>
            </w:r>
          </w:p>
          <w:p w:rsidR="00EA603F" w:rsidRPr="008D1441" w:rsidRDefault="00EA603F" w:rsidP="00EA603F">
            <w:pPr>
              <w:spacing w:after="0"/>
              <w:rPr>
                <w:rFonts w:ascii="Times New Roman" w:hAnsi="Times New Roman" w:cs="Times New Roman"/>
                <w:sz w:val="18"/>
                <w:szCs w:val="18"/>
              </w:rPr>
            </w:pPr>
            <w:r w:rsidRPr="008D1441">
              <w:rPr>
                <w:rFonts w:ascii="Times New Roman" w:hAnsi="Times New Roman" w:cs="Times New Roman"/>
                <w:sz w:val="18"/>
                <w:szCs w:val="18"/>
              </w:rPr>
              <w:t>-garaža u podr.</w:t>
            </w:r>
          </w:p>
        </w:tc>
      </w:tr>
      <w:tr w:rsidR="00EA603F" w:rsidRPr="006301A0" w:rsidTr="00EA603F">
        <w:trPr>
          <w:trHeight w:val="1224"/>
        </w:trPr>
        <w:tc>
          <w:tcPr>
            <w:tcW w:w="3007" w:type="dxa"/>
            <w:tcBorders>
              <w:top w:val="single" w:sz="6" w:space="0" w:color="auto"/>
              <w:left w:val="single" w:sz="6" w:space="0" w:color="auto"/>
              <w:bottom w:val="single" w:sz="6" w:space="0" w:color="auto"/>
              <w:right w:val="single" w:sz="6" w:space="0" w:color="auto"/>
            </w:tcBorders>
          </w:tcPr>
          <w:p w:rsidR="00EA603F" w:rsidRPr="000C5EB5" w:rsidRDefault="00EA603F" w:rsidP="003621C7">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SOSPES d.o.o., Zagreb, Ul.grada Vukovara 269, OIB: 29775514731</w:t>
            </w:r>
          </w:p>
        </w:tc>
        <w:tc>
          <w:tcPr>
            <w:tcW w:w="2126" w:type="dxa"/>
            <w:tcBorders>
              <w:top w:val="single" w:sz="6" w:space="0" w:color="auto"/>
              <w:left w:val="single" w:sz="6" w:space="0" w:color="auto"/>
              <w:bottom w:val="single" w:sz="6" w:space="0" w:color="auto"/>
              <w:right w:val="single" w:sz="6" w:space="0" w:color="auto"/>
            </w:tcBorders>
          </w:tcPr>
          <w:p w:rsidR="00EA603F" w:rsidRPr="00FE35F4" w:rsidRDefault="00EA603F" w:rsidP="003621C7">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Sporazum o osiguranju novčane tražbine</w:t>
            </w:r>
          </w:p>
        </w:tc>
        <w:tc>
          <w:tcPr>
            <w:tcW w:w="1701" w:type="dxa"/>
            <w:tcBorders>
              <w:top w:val="single" w:sz="6" w:space="0" w:color="auto"/>
              <w:left w:val="single" w:sz="6" w:space="0" w:color="auto"/>
              <w:bottom w:val="single" w:sz="6" w:space="0" w:color="auto"/>
              <w:right w:val="single" w:sz="6" w:space="0" w:color="auto"/>
            </w:tcBorders>
          </w:tcPr>
          <w:p w:rsidR="00EA603F" w:rsidRPr="00FE35F4" w:rsidRDefault="00EA603F" w:rsidP="003621C7">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3.107.308,14</w:t>
            </w:r>
          </w:p>
        </w:tc>
        <w:tc>
          <w:tcPr>
            <w:tcW w:w="2411" w:type="dxa"/>
            <w:tcBorders>
              <w:top w:val="single" w:sz="6" w:space="0" w:color="auto"/>
              <w:left w:val="single" w:sz="6" w:space="0" w:color="auto"/>
              <w:bottom w:val="single" w:sz="6" w:space="0" w:color="auto"/>
              <w:right w:val="single" w:sz="6" w:space="0" w:color="auto"/>
            </w:tcBorders>
          </w:tcPr>
          <w:p w:rsidR="00EA603F" w:rsidRPr="008D1441" w:rsidRDefault="00EA603F" w:rsidP="003621C7">
            <w:pPr>
              <w:pStyle w:val="Odlomakpopisa"/>
              <w:ind w:left="0"/>
              <w:rPr>
                <w:rFonts w:ascii="Times New Roman" w:hAnsi="Times New Roman" w:cs="Times New Roman"/>
                <w:sz w:val="18"/>
                <w:szCs w:val="18"/>
              </w:rPr>
            </w:pPr>
            <w:r w:rsidRPr="008D1441">
              <w:rPr>
                <w:rFonts w:ascii="Times New Roman" w:hAnsi="Times New Roman" w:cs="Times New Roman"/>
                <w:sz w:val="18"/>
                <w:szCs w:val="18"/>
              </w:rPr>
              <w:t>-app od 45,90 m2</w:t>
            </w:r>
          </w:p>
          <w:p w:rsidR="00EA603F" w:rsidRPr="008D1441" w:rsidRDefault="00EA603F" w:rsidP="003621C7">
            <w:pPr>
              <w:pStyle w:val="Odlomakpopisa"/>
              <w:ind w:left="0"/>
              <w:rPr>
                <w:rFonts w:ascii="Times New Roman" w:hAnsi="Times New Roman" w:cs="Times New Roman"/>
                <w:sz w:val="18"/>
                <w:szCs w:val="18"/>
              </w:rPr>
            </w:pPr>
            <w:r w:rsidRPr="008D1441">
              <w:rPr>
                <w:rFonts w:ascii="Times New Roman" w:hAnsi="Times New Roman" w:cs="Times New Roman"/>
                <w:sz w:val="18"/>
                <w:szCs w:val="18"/>
              </w:rPr>
              <w:t>-konoba od 42,74 m2</w:t>
            </w:r>
          </w:p>
          <w:p w:rsidR="00EA603F" w:rsidRPr="008D1441" w:rsidRDefault="00EA603F" w:rsidP="003621C7">
            <w:pPr>
              <w:pStyle w:val="Odlomakpopisa"/>
              <w:ind w:left="0"/>
              <w:rPr>
                <w:rFonts w:ascii="Times New Roman" w:hAnsi="Times New Roman" w:cs="Times New Roman"/>
                <w:sz w:val="18"/>
                <w:szCs w:val="18"/>
              </w:rPr>
            </w:pPr>
            <w:r w:rsidRPr="008D1441">
              <w:rPr>
                <w:rFonts w:ascii="Times New Roman" w:hAnsi="Times New Roman" w:cs="Times New Roman"/>
                <w:sz w:val="18"/>
                <w:szCs w:val="18"/>
              </w:rPr>
              <w:t>-garaža od 14,37 m2</w:t>
            </w:r>
          </w:p>
          <w:p w:rsidR="00EA603F" w:rsidRPr="008D1441" w:rsidRDefault="00EA603F" w:rsidP="003621C7">
            <w:pPr>
              <w:pStyle w:val="Odlomakpopisa"/>
              <w:ind w:left="0"/>
              <w:rPr>
                <w:rFonts w:ascii="Times New Roman" w:hAnsi="Times New Roman" w:cs="Times New Roman"/>
                <w:sz w:val="18"/>
                <w:szCs w:val="18"/>
              </w:rPr>
            </w:pPr>
            <w:r w:rsidRPr="008D1441">
              <w:rPr>
                <w:rFonts w:ascii="Times New Roman" w:hAnsi="Times New Roman" w:cs="Times New Roman"/>
                <w:sz w:val="18"/>
                <w:szCs w:val="18"/>
              </w:rPr>
              <w:t>-garaža od 14,45 m2</w:t>
            </w:r>
          </w:p>
          <w:p w:rsidR="00EA603F" w:rsidRPr="008D1441" w:rsidRDefault="00EA603F" w:rsidP="003621C7">
            <w:pPr>
              <w:pStyle w:val="Odlomakpopisa"/>
              <w:ind w:left="0"/>
              <w:rPr>
                <w:rFonts w:ascii="Times New Roman" w:hAnsi="Times New Roman" w:cs="Times New Roman"/>
                <w:sz w:val="18"/>
                <w:szCs w:val="18"/>
              </w:rPr>
            </w:pPr>
          </w:p>
        </w:tc>
      </w:tr>
      <w:tr w:rsidR="00EA603F" w:rsidRPr="006301A0" w:rsidTr="00EA603F">
        <w:trPr>
          <w:trHeight w:val="573"/>
        </w:trPr>
        <w:tc>
          <w:tcPr>
            <w:tcW w:w="3007" w:type="dxa"/>
            <w:tcBorders>
              <w:top w:val="single" w:sz="6" w:space="0" w:color="auto"/>
              <w:left w:val="single" w:sz="6" w:space="0" w:color="auto"/>
              <w:bottom w:val="single" w:sz="6" w:space="0" w:color="auto"/>
              <w:right w:val="single" w:sz="6" w:space="0" w:color="auto"/>
            </w:tcBorders>
          </w:tcPr>
          <w:p w:rsidR="00EA603F" w:rsidRPr="000C5EB5" w:rsidRDefault="00EA603F" w:rsidP="003621C7">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RH-MF-POREZNA UPRAVA, PU Istra, Hrv.primorje, Gorski Kotar i Lika,  OIB: 18683136487</w:t>
            </w:r>
          </w:p>
        </w:tc>
        <w:tc>
          <w:tcPr>
            <w:tcW w:w="2126" w:type="dxa"/>
            <w:tcBorders>
              <w:top w:val="single" w:sz="6" w:space="0" w:color="auto"/>
              <w:left w:val="single" w:sz="6" w:space="0" w:color="auto"/>
              <w:bottom w:val="single" w:sz="6" w:space="0" w:color="auto"/>
              <w:right w:val="single" w:sz="6" w:space="0" w:color="auto"/>
            </w:tcBorders>
          </w:tcPr>
          <w:p w:rsidR="00EA603F" w:rsidRPr="00FE35F4" w:rsidRDefault="00EA603F" w:rsidP="003621C7">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Ovršno rješenje Ovr.562/11 Općinskog suda u Puli</w:t>
            </w:r>
          </w:p>
        </w:tc>
        <w:tc>
          <w:tcPr>
            <w:tcW w:w="1701" w:type="dxa"/>
            <w:tcBorders>
              <w:top w:val="single" w:sz="6" w:space="0" w:color="auto"/>
              <w:left w:val="single" w:sz="6" w:space="0" w:color="auto"/>
              <w:bottom w:val="single" w:sz="6" w:space="0" w:color="auto"/>
              <w:right w:val="single" w:sz="6" w:space="0" w:color="auto"/>
            </w:tcBorders>
          </w:tcPr>
          <w:p w:rsidR="00EA603F" w:rsidRPr="00FE35F4" w:rsidRDefault="00EA603F" w:rsidP="003621C7">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515.021,56</w:t>
            </w:r>
          </w:p>
        </w:tc>
        <w:tc>
          <w:tcPr>
            <w:tcW w:w="2411" w:type="dxa"/>
            <w:tcBorders>
              <w:top w:val="single" w:sz="6" w:space="0" w:color="auto"/>
              <w:left w:val="single" w:sz="6" w:space="0" w:color="auto"/>
              <w:bottom w:val="single" w:sz="6" w:space="0" w:color="auto"/>
              <w:right w:val="single" w:sz="6" w:space="0" w:color="auto"/>
            </w:tcBorders>
          </w:tcPr>
          <w:p w:rsidR="00EA603F" w:rsidRPr="008D1441" w:rsidRDefault="00EA603F" w:rsidP="003621C7">
            <w:pPr>
              <w:pStyle w:val="Odlomakpopisa"/>
              <w:ind w:left="0"/>
              <w:rPr>
                <w:rFonts w:ascii="Times New Roman" w:hAnsi="Times New Roman" w:cs="Times New Roman"/>
                <w:b/>
                <w:sz w:val="18"/>
                <w:szCs w:val="18"/>
              </w:rPr>
            </w:pPr>
            <w:r w:rsidRPr="008D1441">
              <w:rPr>
                <w:rFonts w:ascii="Times New Roman" w:hAnsi="Times New Roman" w:cs="Times New Roman"/>
                <w:b/>
                <w:sz w:val="18"/>
                <w:szCs w:val="18"/>
              </w:rPr>
              <w:t>Nekretnine:</w:t>
            </w:r>
          </w:p>
          <w:p w:rsidR="00EA603F" w:rsidRPr="008D1441" w:rsidRDefault="00EA603F" w:rsidP="003621C7">
            <w:pPr>
              <w:pStyle w:val="Odlomakpopisa"/>
              <w:ind w:left="0"/>
              <w:rPr>
                <w:rFonts w:ascii="Times New Roman" w:hAnsi="Times New Roman" w:cs="Times New Roman"/>
                <w:sz w:val="18"/>
                <w:szCs w:val="18"/>
              </w:rPr>
            </w:pPr>
            <w:r w:rsidRPr="008D1441">
              <w:rPr>
                <w:rFonts w:ascii="Times New Roman" w:hAnsi="Times New Roman" w:cs="Times New Roman"/>
                <w:sz w:val="18"/>
                <w:szCs w:val="18"/>
              </w:rPr>
              <w:t>-garaža od 20,70m2</w:t>
            </w:r>
          </w:p>
          <w:p w:rsidR="00EA603F" w:rsidRPr="008D1441" w:rsidRDefault="00EA603F" w:rsidP="003621C7">
            <w:pPr>
              <w:pStyle w:val="Odlomakpopisa"/>
              <w:ind w:left="0"/>
              <w:rPr>
                <w:rFonts w:ascii="Times New Roman" w:hAnsi="Times New Roman" w:cs="Times New Roman"/>
                <w:sz w:val="18"/>
                <w:szCs w:val="18"/>
              </w:rPr>
            </w:pPr>
            <w:r w:rsidRPr="008D1441">
              <w:rPr>
                <w:rFonts w:ascii="Times New Roman" w:hAnsi="Times New Roman" w:cs="Times New Roman"/>
                <w:sz w:val="18"/>
                <w:szCs w:val="18"/>
              </w:rPr>
              <w:t>-app od 45,90 m2</w:t>
            </w:r>
          </w:p>
          <w:p w:rsidR="00EA603F" w:rsidRPr="008D1441" w:rsidRDefault="00EA603F" w:rsidP="003621C7">
            <w:pPr>
              <w:pStyle w:val="Odlomakpopisa"/>
              <w:ind w:left="0"/>
              <w:rPr>
                <w:rFonts w:ascii="Times New Roman" w:hAnsi="Times New Roman" w:cs="Times New Roman"/>
                <w:sz w:val="18"/>
                <w:szCs w:val="18"/>
              </w:rPr>
            </w:pPr>
            <w:r w:rsidRPr="008D1441">
              <w:rPr>
                <w:rFonts w:ascii="Times New Roman" w:hAnsi="Times New Roman" w:cs="Times New Roman"/>
                <w:sz w:val="18"/>
                <w:szCs w:val="18"/>
              </w:rPr>
              <w:t>-konoba od 42,74 m2</w:t>
            </w:r>
          </w:p>
          <w:p w:rsidR="00EA603F" w:rsidRPr="008D1441" w:rsidRDefault="00EA603F" w:rsidP="003621C7">
            <w:pPr>
              <w:pStyle w:val="Odlomakpopisa"/>
              <w:ind w:left="0"/>
              <w:rPr>
                <w:rFonts w:ascii="Times New Roman" w:hAnsi="Times New Roman" w:cs="Times New Roman"/>
                <w:sz w:val="18"/>
                <w:szCs w:val="18"/>
              </w:rPr>
            </w:pPr>
            <w:r w:rsidRPr="008D1441">
              <w:rPr>
                <w:rFonts w:ascii="Times New Roman" w:hAnsi="Times New Roman" w:cs="Times New Roman"/>
                <w:sz w:val="18"/>
                <w:szCs w:val="18"/>
              </w:rPr>
              <w:t>-garaža od 14,37 m2</w:t>
            </w:r>
          </w:p>
          <w:p w:rsidR="00EA603F" w:rsidRPr="008D1441" w:rsidRDefault="00EA603F" w:rsidP="003621C7">
            <w:pPr>
              <w:pStyle w:val="Odlomakpopisa"/>
              <w:ind w:left="0"/>
              <w:rPr>
                <w:rFonts w:ascii="Times New Roman" w:hAnsi="Times New Roman" w:cs="Times New Roman"/>
                <w:sz w:val="18"/>
                <w:szCs w:val="18"/>
              </w:rPr>
            </w:pPr>
            <w:r w:rsidRPr="008D1441">
              <w:rPr>
                <w:rFonts w:ascii="Times New Roman" w:hAnsi="Times New Roman" w:cs="Times New Roman"/>
                <w:sz w:val="18"/>
                <w:szCs w:val="18"/>
              </w:rPr>
              <w:t>-garaža od 14,45 m2</w:t>
            </w:r>
          </w:p>
          <w:p w:rsidR="00EA603F" w:rsidRPr="008D1441" w:rsidRDefault="00EA603F" w:rsidP="003621C7">
            <w:pPr>
              <w:pStyle w:val="Odlomakpopisa"/>
              <w:ind w:left="0"/>
              <w:rPr>
                <w:rFonts w:ascii="Times New Roman" w:hAnsi="Times New Roman" w:cs="Times New Roman"/>
                <w:b/>
                <w:sz w:val="18"/>
                <w:szCs w:val="18"/>
              </w:rPr>
            </w:pPr>
            <w:r w:rsidRPr="008D1441">
              <w:rPr>
                <w:rFonts w:ascii="Times New Roman" w:hAnsi="Times New Roman" w:cs="Times New Roman"/>
                <w:b/>
                <w:sz w:val="18"/>
                <w:szCs w:val="18"/>
              </w:rPr>
              <w:t>Pokretnine:</w:t>
            </w:r>
          </w:p>
          <w:p w:rsidR="00EA603F" w:rsidRPr="008D1441" w:rsidRDefault="00EA603F" w:rsidP="003621C7">
            <w:pPr>
              <w:pStyle w:val="Odlomakpopisa"/>
              <w:ind w:left="0"/>
              <w:rPr>
                <w:rFonts w:ascii="Times New Roman" w:hAnsi="Times New Roman" w:cs="Times New Roman"/>
                <w:sz w:val="18"/>
                <w:szCs w:val="18"/>
              </w:rPr>
            </w:pPr>
            <w:r w:rsidRPr="008D1441">
              <w:rPr>
                <w:rFonts w:ascii="Times New Roman" w:hAnsi="Times New Roman" w:cs="Times New Roman"/>
                <w:sz w:val="18"/>
                <w:szCs w:val="18"/>
              </w:rPr>
              <w:t>-Teretni auto Fiat Ducato PU152FV</w:t>
            </w:r>
          </w:p>
          <w:p w:rsidR="00EA603F" w:rsidRPr="008D1441" w:rsidRDefault="00EA603F" w:rsidP="003621C7">
            <w:pPr>
              <w:pStyle w:val="Odlomakpopisa"/>
              <w:ind w:left="0"/>
              <w:rPr>
                <w:rFonts w:ascii="Times New Roman" w:hAnsi="Times New Roman" w:cs="Times New Roman"/>
                <w:sz w:val="18"/>
                <w:szCs w:val="18"/>
              </w:rPr>
            </w:pPr>
            <w:r w:rsidRPr="008D1441">
              <w:rPr>
                <w:rFonts w:ascii="Times New Roman" w:hAnsi="Times New Roman" w:cs="Times New Roman"/>
                <w:sz w:val="18"/>
                <w:szCs w:val="18"/>
              </w:rPr>
              <w:t>-Osobni auto Citroen Xsara Pu126IH</w:t>
            </w:r>
          </w:p>
        </w:tc>
      </w:tr>
      <w:tr w:rsidR="00521884" w:rsidRPr="006301A0" w:rsidTr="00EA603F">
        <w:trPr>
          <w:trHeight w:val="573"/>
        </w:trPr>
        <w:tc>
          <w:tcPr>
            <w:tcW w:w="3007" w:type="dxa"/>
            <w:tcBorders>
              <w:top w:val="single" w:sz="6" w:space="0" w:color="auto"/>
              <w:left w:val="single" w:sz="6" w:space="0" w:color="auto"/>
              <w:bottom w:val="single" w:sz="6" w:space="0" w:color="auto"/>
              <w:right w:val="single" w:sz="6" w:space="0" w:color="auto"/>
            </w:tcBorders>
          </w:tcPr>
          <w:p w:rsidR="00521884" w:rsidRPr="00FE35F4" w:rsidRDefault="00521884" w:rsidP="003621C7">
            <w:pPr>
              <w:autoSpaceDE w:val="0"/>
              <w:autoSpaceDN w:val="0"/>
              <w:adjustRightInd w:val="0"/>
              <w:spacing w:after="0" w:line="240" w:lineRule="auto"/>
              <w:rPr>
                <w:rFonts w:ascii="Times New Roman" w:hAnsi="Times New Roman" w:cs="Times New Roman"/>
                <w:b/>
                <w:bCs/>
                <w:sz w:val="20"/>
                <w:szCs w:val="20"/>
              </w:rPr>
            </w:pPr>
          </w:p>
        </w:tc>
        <w:tc>
          <w:tcPr>
            <w:tcW w:w="2126" w:type="dxa"/>
            <w:tcBorders>
              <w:top w:val="single" w:sz="6" w:space="0" w:color="auto"/>
              <w:left w:val="single" w:sz="6" w:space="0" w:color="auto"/>
              <w:bottom w:val="single" w:sz="6" w:space="0" w:color="auto"/>
              <w:right w:val="single" w:sz="6" w:space="0" w:color="auto"/>
            </w:tcBorders>
          </w:tcPr>
          <w:p w:rsidR="00521884" w:rsidRPr="00FE35F4" w:rsidRDefault="00521884" w:rsidP="003621C7">
            <w:pPr>
              <w:autoSpaceDE w:val="0"/>
              <w:autoSpaceDN w:val="0"/>
              <w:adjustRightInd w:val="0"/>
              <w:spacing w:after="0" w:line="240" w:lineRule="auto"/>
              <w:rPr>
                <w:rFonts w:ascii="Times New Roman" w:hAnsi="Times New Roman" w:cs="Times New Roman"/>
                <w:b/>
                <w:sz w:val="20"/>
                <w:szCs w:val="20"/>
              </w:rPr>
            </w:pPr>
            <w:r w:rsidRPr="00FE35F4">
              <w:rPr>
                <w:rFonts w:ascii="Times New Roman" w:hAnsi="Times New Roman" w:cs="Times New Roman"/>
                <w:b/>
                <w:sz w:val="20"/>
                <w:szCs w:val="20"/>
              </w:rPr>
              <w:t xml:space="preserve">U K U P N O </w:t>
            </w:r>
          </w:p>
        </w:tc>
        <w:tc>
          <w:tcPr>
            <w:tcW w:w="1701" w:type="dxa"/>
            <w:tcBorders>
              <w:top w:val="single" w:sz="6" w:space="0" w:color="auto"/>
              <w:left w:val="single" w:sz="6" w:space="0" w:color="auto"/>
              <w:bottom w:val="single" w:sz="6" w:space="0" w:color="auto"/>
              <w:right w:val="single" w:sz="6" w:space="0" w:color="auto"/>
            </w:tcBorders>
          </w:tcPr>
          <w:p w:rsidR="00521884" w:rsidRPr="00FE35F4" w:rsidRDefault="00EA603F" w:rsidP="003621C7">
            <w:pPr>
              <w:autoSpaceDE w:val="0"/>
              <w:autoSpaceDN w:val="0"/>
              <w:adjustRightInd w:val="0"/>
              <w:spacing w:after="0" w:line="240" w:lineRule="auto"/>
              <w:jc w:val="right"/>
              <w:rPr>
                <w:rFonts w:ascii="Times New Roman" w:hAnsi="Times New Roman" w:cs="Times New Roman"/>
                <w:b/>
                <w:sz w:val="20"/>
                <w:szCs w:val="20"/>
              </w:rPr>
            </w:pPr>
            <w:r>
              <w:rPr>
                <w:rFonts w:ascii="Times New Roman" w:hAnsi="Times New Roman" w:cs="Times New Roman"/>
                <w:b/>
                <w:sz w:val="20"/>
                <w:szCs w:val="20"/>
              </w:rPr>
              <w:t>4.814.149,72</w:t>
            </w:r>
          </w:p>
        </w:tc>
        <w:tc>
          <w:tcPr>
            <w:tcW w:w="2411" w:type="dxa"/>
            <w:tcBorders>
              <w:top w:val="single" w:sz="6" w:space="0" w:color="auto"/>
              <w:left w:val="single" w:sz="6" w:space="0" w:color="auto"/>
              <w:bottom w:val="single" w:sz="6" w:space="0" w:color="auto"/>
              <w:right w:val="single" w:sz="6" w:space="0" w:color="auto"/>
            </w:tcBorders>
          </w:tcPr>
          <w:p w:rsidR="00521884" w:rsidRPr="00FE35F4" w:rsidRDefault="00521884" w:rsidP="003621C7">
            <w:pPr>
              <w:autoSpaceDE w:val="0"/>
              <w:autoSpaceDN w:val="0"/>
              <w:adjustRightInd w:val="0"/>
              <w:spacing w:after="0" w:line="240" w:lineRule="auto"/>
              <w:jc w:val="right"/>
              <w:rPr>
                <w:rFonts w:ascii="Times New Roman" w:hAnsi="Times New Roman" w:cs="Times New Roman"/>
                <w:b/>
                <w:sz w:val="20"/>
                <w:szCs w:val="20"/>
              </w:rPr>
            </w:pPr>
          </w:p>
        </w:tc>
      </w:tr>
    </w:tbl>
    <w:p w:rsidR="003360F0" w:rsidRDefault="003360F0" w:rsidP="003360F0">
      <w:pPr>
        <w:pStyle w:val="normal-000003"/>
        <w:spacing w:after="0"/>
        <w:jc w:val="both"/>
      </w:pPr>
    </w:p>
    <w:p w:rsidR="003360F0" w:rsidRDefault="003360F0" w:rsidP="003360F0">
      <w:pPr>
        <w:pStyle w:val="normal-000003"/>
        <w:spacing w:after="0"/>
        <w:jc w:val="both"/>
      </w:pPr>
    </w:p>
    <w:p w:rsidR="00681EAA" w:rsidRDefault="00681EAA" w:rsidP="00681EAA">
      <w:pPr>
        <w:pStyle w:val="normal-000003"/>
        <w:spacing w:after="0"/>
      </w:pPr>
    </w:p>
    <w:p w:rsidR="00876FFD" w:rsidRDefault="00876FFD" w:rsidP="00681EAA">
      <w:pPr>
        <w:pStyle w:val="normal-000003"/>
        <w:spacing w:after="0"/>
      </w:pPr>
    </w:p>
    <w:p w:rsidR="00876FFD" w:rsidRPr="00D823C3" w:rsidRDefault="00570D8D" w:rsidP="00681EAA">
      <w:pPr>
        <w:pStyle w:val="normal-000003"/>
        <w:spacing w:after="0"/>
        <w:rPr>
          <w:rStyle w:val="000004"/>
          <w:b/>
        </w:rPr>
      </w:pPr>
      <w:r>
        <w:rPr>
          <w:rStyle w:val="000004"/>
          <w:b/>
        </w:rPr>
        <w:t>4.</w:t>
      </w:r>
      <w:r>
        <w:rPr>
          <w:rStyle w:val="000004"/>
          <w:b/>
        </w:rPr>
        <w:tab/>
      </w:r>
      <w:r w:rsidR="00876FFD" w:rsidRPr="00D823C3">
        <w:rPr>
          <w:rStyle w:val="000004"/>
          <w:b/>
        </w:rPr>
        <w:t>Zaključci i prijedlozi</w:t>
      </w:r>
    </w:p>
    <w:p w:rsidR="00876FFD" w:rsidRPr="00D823C3" w:rsidRDefault="00876FFD" w:rsidP="00681EAA">
      <w:pPr>
        <w:pStyle w:val="normal-000003"/>
        <w:spacing w:after="0"/>
        <w:rPr>
          <w:rStyle w:val="000004"/>
        </w:rPr>
      </w:pPr>
    </w:p>
    <w:p w:rsidR="00876FFD" w:rsidRPr="00BC70C9" w:rsidRDefault="00681EAA" w:rsidP="003053A3">
      <w:pPr>
        <w:pStyle w:val="Odlomakpopisa"/>
        <w:numPr>
          <w:ilvl w:val="0"/>
          <w:numId w:val="2"/>
        </w:numPr>
        <w:jc w:val="both"/>
        <w:rPr>
          <w:rStyle w:val="000004"/>
          <w:rFonts w:ascii="Times New Roman" w:hAnsi="Times New Roman" w:cs="Times New Roman"/>
          <w:sz w:val="22"/>
          <w:szCs w:val="22"/>
        </w:rPr>
      </w:pPr>
      <w:r w:rsidRPr="00D823C3">
        <w:rPr>
          <w:rStyle w:val="000004"/>
          <w:rFonts w:ascii="Times New Roman" w:hAnsi="Times New Roman" w:cs="Times New Roman"/>
        </w:rPr>
        <w:t> </w:t>
      </w:r>
      <w:r w:rsidR="00D823C3" w:rsidRPr="00D823C3">
        <w:rPr>
          <w:rStyle w:val="000004"/>
          <w:rFonts w:ascii="Times New Roman" w:hAnsi="Times New Roman" w:cs="Times New Roman"/>
        </w:rPr>
        <w:t>Da Stečajni sud donese zaključak</w:t>
      </w:r>
      <w:r w:rsidR="00D823C3">
        <w:rPr>
          <w:rStyle w:val="000004"/>
          <w:rFonts w:ascii="Times New Roman" w:hAnsi="Times New Roman" w:cs="Times New Roman"/>
        </w:rPr>
        <w:t xml:space="preserve"> o prodaji za nekretnine stečajnog dužnika za koje je izrađena procjena tržišne vrijednosti, označenih u zemljišnoj knjizi kao:</w:t>
      </w:r>
    </w:p>
    <w:p w:rsidR="00BC70C9" w:rsidRPr="00D823C3" w:rsidRDefault="00BC70C9" w:rsidP="00BC70C9">
      <w:pPr>
        <w:pStyle w:val="Odlomakpopisa"/>
        <w:jc w:val="both"/>
        <w:rPr>
          <w:rStyle w:val="000004"/>
          <w:rFonts w:ascii="Times New Roman" w:hAnsi="Times New Roman" w:cs="Times New Roman"/>
          <w:sz w:val="22"/>
          <w:szCs w:val="22"/>
        </w:rPr>
      </w:pPr>
    </w:p>
    <w:p w:rsidR="00F72929" w:rsidRPr="006E530B" w:rsidRDefault="00F72929" w:rsidP="00D823C3">
      <w:pPr>
        <w:pStyle w:val="Odlomakpopisa"/>
        <w:numPr>
          <w:ilvl w:val="0"/>
          <w:numId w:val="6"/>
        </w:numPr>
        <w:jc w:val="both"/>
        <w:rPr>
          <w:rStyle w:val="000004"/>
          <w:rFonts w:ascii="Times New Roman" w:hAnsi="Times New Roman" w:cs="Times New Roman"/>
          <w:sz w:val="22"/>
          <w:szCs w:val="22"/>
        </w:rPr>
      </w:pPr>
      <w:r>
        <w:rPr>
          <w:rStyle w:val="000004"/>
          <w:rFonts w:ascii="Times New Roman" w:hAnsi="Times New Roman" w:cs="Times New Roman"/>
        </w:rPr>
        <w:t xml:space="preserve">k.č.245/4  - </w:t>
      </w:r>
      <w:r w:rsidR="00D823C3">
        <w:rPr>
          <w:rStyle w:val="000004"/>
          <w:rFonts w:ascii="Times New Roman" w:hAnsi="Times New Roman" w:cs="Times New Roman"/>
        </w:rPr>
        <w:t xml:space="preserve"> stambena zgrada, </w:t>
      </w:r>
      <w:r>
        <w:rPr>
          <w:rStyle w:val="000004"/>
          <w:rFonts w:ascii="Times New Roman" w:hAnsi="Times New Roman" w:cs="Times New Roman"/>
        </w:rPr>
        <w:t>z.k.ul. br.3596</w:t>
      </w:r>
      <w:r w:rsidRPr="00F72929">
        <w:rPr>
          <w:rStyle w:val="000004"/>
          <w:rFonts w:ascii="Times New Roman" w:hAnsi="Times New Roman" w:cs="Times New Roman"/>
        </w:rPr>
        <w:t xml:space="preserve"> </w:t>
      </w:r>
      <w:r>
        <w:rPr>
          <w:rStyle w:val="000004"/>
          <w:rFonts w:ascii="Times New Roman" w:hAnsi="Times New Roman" w:cs="Times New Roman"/>
        </w:rPr>
        <w:t>k.o.Premantura</w:t>
      </w:r>
    </w:p>
    <w:p w:rsidR="006E530B" w:rsidRPr="00F72929" w:rsidRDefault="006E530B" w:rsidP="006E530B">
      <w:pPr>
        <w:pStyle w:val="Odlomakpopisa"/>
        <w:ind w:left="1080"/>
        <w:jc w:val="both"/>
        <w:rPr>
          <w:rStyle w:val="000004"/>
          <w:rFonts w:ascii="Times New Roman" w:hAnsi="Times New Roman" w:cs="Times New Roman"/>
          <w:sz w:val="22"/>
          <w:szCs w:val="22"/>
        </w:rPr>
      </w:pPr>
    </w:p>
    <w:p w:rsidR="00D823C3" w:rsidRDefault="00F72929" w:rsidP="00F72929">
      <w:pPr>
        <w:pStyle w:val="Odlomakpopisa"/>
        <w:ind w:left="1080"/>
        <w:jc w:val="both"/>
        <w:rPr>
          <w:rStyle w:val="000004"/>
          <w:rFonts w:ascii="Times New Roman" w:hAnsi="Times New Roman" w:cs="Times New Roman"/>
        </w:rPr>
      </w:pPr>
      <w:r>
        <w:rPr>
          <w:rStyle w:val="000004"/>
          <w:rFonts w:ascii="Times New Roman" w:hAnsi="Times New Roman" w:cs="Times New Roman"/>
        </w:rPr>
        <w:t>suvlasnički dio: 39/654 Etažno vlasništvo (E-12) – trim sala u podrumu od 35,51m2, kupaone od 3,43m2, ukupne površine od 38,94m2</w:t>
      </w:r>
    </w:p>
    <w:p w:rsidR="00ED5EA3" w:rsidRDefault="00ED5EA3" w:rsidP="00F72929">
      <w:pPr>
        <w:pStyle w:val="Odlomakpopisa"/>
        <w:ind w:left="1080"/>
        <w:jc w:val="both"/>
        <w:rPr>
          <w:rStyle w:val="000004"/>
          <w:rFonts w:ascii="Times New Roman" w:hAnsi="Times New Roman" w:cs="Times New Roman"/>
        </w:rPr>
      </w:pPr>
      <w:r>
        <w:rPr>
          <w:rStyle w:val="000004"/>
          <w:rFonts w:ascii="Times New Roman" w:hAnsi="Times New Roman" w:cs="Times New Roman"/>
        </w:rPr>
        <w:t xml:space="preserve">procjena tržišne vrijednosti: </w:t>
      </w:r>
      <w:r w:rsidR="00FF180F">
        <w:rPr>
          <w:rStyle w:val="000004"/>
          <w:rFonts w:ascii="Times New Roman" w:hAnsi="Times New Roman" w:cs="Times New Roman"/>
        </w:rPr>
        <w:t>175.300,00 kn (23.400,00 EUR)</w:t>
      </w:r>
    </w:p>
    <w:p w:rsidR="006E530B" w:rsidRDefault="006E530B" w:rsidP="00F72929">
      <w:pPr>
        <w:pStyle w:val="Odlomakpopisa"/>
        <w:ind w:left="1080"/>
        <w:jc w:val="both"/>
        <w:rPr>
          <w:rStyle w:val="000004"/>
          <w:rFonts w:ascii="Times New Roman" w:hAnsi="Times New Roman" w:cs="Times New Roman"/>
        </w:rPr>
      </w:pPr>
    </w:p>
    <w:p w:rsidR="00F72929" w:rsidRDefault="00F72929" w:rsidP="00F72929">
      <w:pPr>
        <w:pStyle w:val="Odlomakpopisa"/>
        <w:numPr>
          <w:ilvl w:val="0"/>
          <w:numId w:val="6"/>
        </w:numPr>
        <w:jc w:val="both"/>
        <w:rPr>
          <w:rFonts w:ascii="Times New Roman" w:hAnsi="Times New Roman" w:cs="Times New Roman"/>
        </w:rPr>
      </w:pPr>
      <w:r>
        <w:rPr>
          <w:rFonts w:ascii="Times New Roman" w:hAnsi="Times New Roman" w:cs="Times New Roman"/>
        </w:rPr>
        <w:t>k.č.236/10 – stambena zgrada, z.k.ul.br. 1896</w:t>
      </w:r>
      <w:r w:rsidR="007A3151">
        <w:rPr>
          <w:rFonts w:ascii="Times New Roman" w:hAnsi="Times New Roman" w:cs="Times New Roman"/>
        </w:rPr>
        <w:t xml:space="preserve"> k.o. Premantura</w:t>
      </w:r>
    </w:p>
    <w:p w:rsidR="007A3151" w:rsidRDefault="007A3151" w:rsidP="007A3151">
      <w:pPr>
        <w:pStyle w:val="Odlomakpopisa"/>
        <w:ind w:left="1080"/>
        <w:jc w:val="both"/>
        <w:rPr>
          <w:rFonts w:ascii="Times New Roman" w:hAnsi="Times New Roman" w:cs="Times New Roman"/>
        </w:rPr>
      </w:pPr>
    </w:p>
    <w:p w:rsidR="007A3151" w:rsidRDefault="007A3151" w:rsidP="007A3151">
      <w:pPr>
        <w:pStyle w:val="Odlomakpopisa"/>
        <w:ind w:left="1080"/>
        <w:jc w:val="both"/>
        <w:rPr>
          <w:rFonts w:ascii="Times New Roman" w:hAnsi="Times New Roman" w:cs="Times New Roman"/>
        </w:rPr>
      </w:pPr>
      <w:r>
        <w:rPr>
          <w:rFonts w:ascii="Times New Roman" w:hAnsi="Times New Roman" w:cs="Times New Roman"/>
        </w:rPr>
        <w:t>suvlasnički dio: 21/446 Etažno vlasništvo (E-8) – garaža u podrumu, ukupne površine 20,74m2</w:t>
      </w:r>
    </w:p>
    <w:p w:rsidR="00FF180F" w:rsidRDefault="00FF180F" w:rsidP="007A3151">
      <w:pPr>
        <w:pStyle w:val="Odlomakpopisa"/>
        <w:ind w:left="1080"/>
        <w:jc w:val="both"/>
        <w:rPr>
          <w:rFonts w:ascii="Times New Roman" w:hAnsi="Times New Roman" w:cs="Times New Roman"/>
        </w:rPr>
      </w:pPr>
      <w:r>
        <w:rPr>
          <w:rFonts w:ascii="Times New Roman" w:hAnsi="Times New Roman" w:cs="Times New Roman"/>
        </w:rPr>
        <w:t>procjena vrijednosti : 54.600,00 (7.300,00 EUR)</w:t>
      </w:r>
    </w:p>
    <w:p w:rsidR="007A3151" w:rsidRDefault="007A3151" w:rsidP="007A3151">
      <w:pPr>
        <w:pStyle w:val="Odlomakpopisa"/>
        <w:ind w:left="1080"/>
        <w:jc w:val="both"/>
        <w:rPr>
          <w:rFonts w:ascii="Times New Roman" w:hAnsi="Times New Roman" w:cs="Times New Roman"/>
        </w:rPr>
      </w:pPr>
    </w:p>
    <w:p w:rsidR="00FF180F" w:rsidRDefault="007A3151" w:rsidP="00FF180F">
      <w:pPr>
        <w:pStyle w:val="Odlomakpopisa"/>
        <w:ind w:left="1080"/>
        <w:jc w:val="both"/>
        <w:rPr>
          <w:rFonts w:ascii="Times New Roman" w:hAnsi="Times New Roman" w:cs="Times New Roman"/>
        </w:rPr>
      </w:pPr>
      <w:r>
        <w:rPr>
          <w:rFonts w:ascii="Times New Roman" w:hAnsi="Times New Roman" w:cs="Times New Roman"/>
        </w:rPr>
        <w:t>suvlasnički dio: 21/446 Etažno vlasništvo (E-9) – garaža u podrumu, ukupne površine od 20,65m2</w:t>
      </w:r>
      <w:r w:rsidR="00FF180F" w:rsidRPr="00FF180F">
        <w:rPr>
          <w:rFonts w:ascii="Times New Roman" w:hAnsi="Times New Roman" w:cs="Times New Roman"/>
        </w:rPr>
        <w:t xml:space="preserve"> </w:t>
      </w:r>
    </w:p>
    <w:p w:rsidR="00FF180F" w:rsidRDefault="00FF180F" w:rsidP="00FF180F">
      <w:pPr>
        <w:pStyle w:val="Odlomakpopisa"/>
        <w:ind w:left="1080"/>
        <w:jc w:val="both"/>
        <w:rPr>
          <w:rFonts w:ascii="Times New Roman" w:hAnsi="Times New Roman" w:cs="Times New Roman"/>
        </w:rPr>
      </w:pPr>
      <w:r>
        <w:rPr>
          <w:rFonts w:ascii="Times New Roman" w:hAnsi="Times New Roman" w:cs="Times New Roman"/>
        </w:rPr>
        <w:t>procjena vrijednosti : 54.400,00 (7.300,00 EUR)</w:t>
      </w:r>
    </w:p>
    <w:p w:rsidR="007A3151" w:rsidRDefault="007A3151" w:rsidP="007A3151">
      <w:pPr>
        <w:pStyle w:val="Odlomakpopisa"/>
        <w:ind w:left="1080"/>
        <w:jc w:val="both"/>
        <w:rPr>
          <w:rFonts w:ascii="Times New Roman" w:hAnsi="Times New Roman" w:cs="Times New Roman"/>
        </w:rPr>
      </w:pPr>
    </w:p>
    <w:p w:rsidR="007A3151" w:rsidRDefault="007A3151" w:rsidP="007A3151">
      <w:pPr>
        <w:pStyle w:val="Odlomakpopisa"/>
        <w:ind w:left="1080"/>
        <w:jc w:val="both"/>
        <w:rPr>
          <w:rFonts w:ascii="Times New Roman" w:hAnsi="Times New Roman" w:cs="Times New Roman"/>
        </w:rPr>
      </w:pPr>
      <w:r>
        <w:rPr>
          <w:rFonts w:ascii="Times New Roman" w:hAnsi="Times New Roman" w:cs="Times New Roman"/>
        </w:rPr>
        <w:t>suvlasnički dio: 17</w:t>
      </w:r>
      <w:r w:rsidR="006E530B">
        <w:rPr>
          <w:rFonts w:ascii="Times New Roman" w:hAnsi="Times New Roman" w:cs="Times New Roman"/>
        </w:rPr>
        <w:t>/446 Etažno vlasništvo (E-10</w:t>
      </w:r>
      <w:r>
        <w:rPr>
          <w:rFonts w:ascii="Times New Roman" w:hAnsi="Times New Roman" w:cs="Times New Roman"/>
        </w:rPr>
        <w:t xml:space="preserve">) – garaža </w:t>
      </w:r>
      <w:r w:rsidR="006E530B">
        <w:rPr>
          <w:rFonts w:ascii="Times New Roman" w:hAnsi="Times New Roman" w:cs="Times New Roman"/>
        </w:rPr>
        <w:t>u podrumu, ukupne površine od 16,80</w:t>
      </w:r>
      <w:r>
        <w:rPr>
          <w:rFonts w:ascii="Times New Roman" w:hAnsi="Times New Roman" w:cs="Times New Roman"/>
        </w:rPr>
        <w:t>m2</w:t>
      </w:r>
    </w:p>
    <w:p w:rsidR="00FF180F" w:rsidRDefault="00FF180F" w:rsidP="00FF180F">
      <w:pPr>
        <w:pStyle w:val="Odlomakpopisa"/>
        <w:ind w:left="1080"/>
        <w:jc w:val="both"/>
        <w:rPr>
          <w:rFonts w:ascii="Times New Roman" w:hAnsi="Times New Roman" w:cs="Times New Roman"/>
        </w:rPr>
      </w:pPr>
      <w:r>
        <w:rPr>
          <w:rFonts w:ascii="Times New Roman" w:hAnsi="Times New Roman" w:cs="Times New Roman"/>
        </w:rPr>
        <w:t>procjena vrijednosti : 44.300,00 (5.900,00 EUR)</w:t>
      </w:r>
    </w:p>
    <w:p w:rsidR="00570D8D" w:rsidRDefault="006E530B" w:rsidP="00570D8D">
      <w:pPr>
        <w:ind w:left="709"/>
        <w:jc w:val="both"/>
        <w:rPr>
          <w:rFonts w:ascii="Times New Roman" w:hAnsi="Times New Roman" w:cs="Times New Roman"/>
        </w:rPr>
      </w:pPr>
      <w:r>
        <w:rPr>
          <w:rFonts w:ascii="Times New Roman" w:hAnsi="Times New Roman" w:cs="Times New Roman"/>
        </w:rPr>
        <w:t>kojim će utvrditi vrijednost nekretnina, uvažavajući Procjembeni elaborat nekretnina, br.469-16/PSC iz rujna 2016.g.,  i tržišnu vrijednost nekretnina tvrtke PSC ANTARES d.o.o., Kostrena, Žuknica 2, te da utvrdi način prodaje i uvjete prodaje</w:t>
      </w:r>
      <w:r w:rsidR="00570D8D">
        <w:rPr>
          <w:rFonts w:ascii="Times New Roman" w:hAnsi="Times New Roman" w:cs="Times New Roman"/>
        </w:rPr>
        <w:t>.</w:t>
      </w:r>
    </w:p>
    <w:p w:rsidR="00F85D9F" w:rsidRPr="00F85D9F" w:rsidRDefault="00FF180F" w:rsidP="00F85D9F">
      <w:pPr>
        <w:pStyle w:val="Odlomakpopisa"/>
        <w:numPr>
          <w:ilvl w:val="0"/>
          <w:numId w:val="2"/>
        </w:numPr>
        <w:jc w:val="both"/>
        <w:rPr>
          <w:rStyle w:val="000004"/>
          <w:rFonts w:ascii="Times New Roman" w:hAnsi="Times New Roman" w:cs="Times New Roman"/>
          <w:sz w:val="22"/>
          <w:szCs w:val="22"/>
        </w:rPr>
      </w:pPr>
      <w:r>
        <w:rPr>
          <w:rFonts w:ascii="Times New Roman" w:hAnsi="Times New Roman" w:cs="Times New Roman"/>
        </w:rPr>
        <w:t>Da stečajni sud donese zaključak o prodaji</w:t>
      </w:r>
      <w:r w:rsidR="00F85D9F">
        <w:rPr>
          <w:rFonts w:ascii="Times New Roman" w:hAnsi="Times New Roman" w:cs="Times New Roman"/>
        </w:rPr>
        <w:t xml:space="preserve"> </w:t>
      </w:r>
      <w:r w:rsidR="00F85D9F">
        <w:rPr>
          <w:rStyle w:val="000004"/>
          <w:rFonts w:ascii="Times New Roman" w:hAnsi="Times New Roman" w:cs="Times New Roman"/>
        </w:rPr>
        <w:t>za nekretnine stečajnog dužnika za koje je izrađena procjena tržišne vrijednosti, uvažavajući Elaborat o procjeni vrijednosti nekretnina stalnog sudskog vještaka građevinske struke Jasminke Lilić, d.i.g., izgrađenih na k.č.245/4 k.o. Premantura, označenih u zemljišnoj knjizi kao:</w:t>
      </w:r>
    </w:p>
    <w:p w:rsidR="00F85D9F" w:rsidRDefault="00F85D9F" w:rsidP="00F85D9F">
      <w:pPr>
        <w:pStyle w:val="Odlomakpopisa"/>
        <w:jc w:val="both"/>
        <w:rPr>
          <w:rFonts w:ascii="Times New Roman" w:hAnsi="Times New Roman" w:cs="Times New Roman"/>
        </w:rPr>
      </w:pPr>
    </w:p>
    <w:p w:rsidR="00F85D9F" w:rsidRDefault="00F85D9F" w:rsidP="00F85D9F">
      <w:pPr>
        <w:pStyle w:val="Odlomakpopisa"/>
        <w:numPr>
          <w:ilvl w:val="0"/>
          <w:numId w:val="6"/>
        </w:numPr>
        <w:jc w:val="both"/>
        <w:rPr>
          <w:rFonts w:ascii="Times New Roman" w:hAnsi="Times New Roman" w:cs="Times New Roman"/>
        </w:rPr>
      </w:pPr>
      <w:r>
        <w:rPr>
          <w:rFonts w:ascii="Times New Roman" w:hAnsi="Times New Roman" w:cs="Times New Roman"/>
        </w:rPr>
        <w:t>k.č.245/4 – stambena zgrada, z.k.ul.br. 3596 k.o. Premantura</w:t>
      </w:r>
    </w:p>
    <w:p w:rsidR="00F85D9F" w:rsidRDefault="00F85D9F" w:rsidP="00F85D9F">
      <w:pPr>
        <w:pStyle w:val="Odlomakpopisa"/>
        <w:ind w:left="1080"/>
        <w:jc w:val="both"/>
        <w:rPr>
          <w:rFonts w:ascii="Times New Roman" w:hAnsi="Times New Roman" w:cs="Times New Roman"/>
        </w:rPr>
      </w:pPr>
    </w:p>
    <w:p w:rsidR="00F85D9F" w:rsidRDefault="00F85D9F" w:rsidP="00F85D9F">
      <w:pPr>
        <w:pStyle w:val="Odlomakpopisa"/>
        <w:ind w:left="1080"/>
        <w:jc w:val="both"/>
        <w:rPr>
          <w:rFonts w:ascii="Times New Roman" w:hAnsi="Times New Roman" w:cs="Times New Roman"/>
        </w:rPr>
      </w:pPr>
      <w:r>
        <w:rPr>
          <w:rFonts w:ascii="Times New Roman" w:hAnsi="Times New Roman" w:cs="Times New Roman"/>
        </w:rPr>
        <w:t>suvlasnički dio: 46/654 Etažno vlasništvo (E-7) – apartman A7, ukupne površine 45,90m2</w:t>
      </w:r>
    </w:p>
    <w:p w:rsidR="00F85D9F" w:rsidRDefault="00F85D9F" w:rsidP="00F85D9F">
      <w:pPr>
        <w:pStyle w:val="Odlomakpopisa"/>
        <w:ind w:left="1080"/>
        <w:jc w:val="both"/>
        <w:rPr>
          <w:rFonts w:ascii="Times New Roman" w:hAnsi="Times New Roman" w:cs="Times New Roman"/>
        </w:rPr>
      </w:pPr>
      <w:r>
        <w:rPr>
          <w:rFonts w:ascii="Times New Roman" w:hAnsi="Times New Roman" w:cs="Times New Roman"/>
        </w:rPr>
        <w:t>procjena vrijednosti : 380.470,64 kn (50.500,00 EUR)</w:t>
      </w:r>
    </w:p>
    <w:p w:rsidR="00F85D9F" w:rsidRDefault="00F85D9F" w:rsidP="00F85D9F">
      <w:pPr>
        <w:pStyle w:val="Odlomakpopisa"/>
        <w:ind w:left="1080"/>
        <w:jc w:val="both"/>
        <w:rPr>
          <w:rFonts w:ascii="Times New Roman" w:hAnsi="Times New Roman" w:cs="Times New Roman"/>
        </w:rPr>
      </w:pPr>
    </w:p>
    <w:p w:rsidR="00F85D9F" w:rsidRDefault="00F85D9F" w:rsidP="00F85D9F">
      <w:pPr>
        <w:pStyle w:val="Odlomakpopisa"/>
        <w:ind w:left="1080"/>
        <w:jc w:val="both"/>
        <w:rPr>
          <w:rFonts w:ascii="Times New Roman" w:hAnsi="Times New Roman" w:cs="Times New Roman"/>
        </w:rPr>
      </w:pPr>
      <w:r>
        <w:rPr>
          <w:rFonts w:ascii="Times New Roman" w:hAnsi="Times New Roman" w:cs="Times New Roman"/>
        </w:rPr>
        <w:t xml:space="preserve">suvlasnički dio: </w:t>
      </w:r>
      <w:r w:rsidR="00191B65">
        <w:rPr>
          <w:rFonts w:ascii="Times New Roman" w:hAnsi="Times New Roman" w:cs="Times New Roman"/>
        </w:rPr>
        <w:t>43/654 Etažno vlasništvo (E-10) – konoba u podrumu, ukupne površine 42,74 m2</w:t>
      </w:r>
    </w:p>
    <w:p w:rsidR="00191B65" w:rsidRDefault="00191B65" w:rsidP="00191B65">
      <w:pPr>
        <w:pStyle w:val="Odlomakpopisa"/>
        <w:ind w:left="1080"/>
        <w:jc w:val="both"/>
        <w:rPr>
          <w:rFonts w:ascii="Times New Roman" w:hAnsi="Times New Roman" w:cs="Times New Roman"/>
        </w:rPr>
      </w:pPr>
      <w:r>
        <w:rPr>
          <w:rFonts w:ascii="Times New Roman" w:hAnsi="Times New Roman" w:cs="Times New Roman"/>
        </w:rPr>
        <w:lastRenderedPageBreak/>
        <w:t>procjena vrijednosti : 173.283,66 kn (23.000,00 EUR)</w:t>
      </w:r>
    </w:p>
    <w:p w:rsidR="00191B65" w:rsidRDefault="00191B65" w:rsidP="00191B65">
      <w:pPr>
        <w:pStyle w:val="Odlomakpopisa"/>
        <w:ind w:left="1080"/>
        <w:jc w:val="both"/>
        <w:rPr>
          <w:rFonts w:ascii="Times New Roman" w:hAnsi="Times New Roman" w:cs="Times New Roman"/>
        </w:rPr>
      </w:pPr>
    </w:p>
    <w:p w:rsidR="00191B65" w:rsidRDefault="00191B65" w:rsidP="00191B65">
      <w:pPr>
        <w:pStyle w:val="Odlomakpopisa"/>
        <w:ind w:left="1080"/>
        <w:jc w:val="both"/>
        <w:rPr>
          <w:rFonts w:ascii="Times New Roman" w:hAnsi="Times New Roman" w:cs="Times New Roman"/>
        </w:rPr>
      </w:pPr>
      <w:r>
        <w:rPr>
          <w:rFonts w:ascii="Times New Roman" w:hAnsi="Times New Roman" w:cs="Times New Roman"/>
        </w:rPr>
        <w:t>suvlasnički dio: 14/654 Etažno vlasništvo (E-13) – garaža E u podrumu, ukupne površine 14,37 m2</w:t>
      </w:r>
    </w:p>
    <w:p w:rsidR="00191B65" w:rsidRDefault="00191B65" w:rsidP="00191B65">
      <w:pPr>
        <w:pStyle w:val="Odlomakpopisa"/>
        <w:ind w:left="1080"/>
        <w:jc w:val="both"/>
        <w:rPr>
          <w:rFonts w:ascii="Times New Roman" w:hAnsi="Times New Roman" w:cs="Times New Roman"/>
        </w:rPr>
      </w:pPr>
      <w:r>
        <w:rPr>
          <w:rFonts w:ascii="Times New Roman" w:hAnsi="Times New Roman" w:cs="Times New Roman"/>
        </w:rPr>
        <w:t>procjena vrijednosti : 86.641,83 kn (11.500,00 EUR)</w:t>
      </w:r>
    </w:p>
    <w:p w:rsidR="00191B65" w:rsidRDefault="00191B65" w:rsidP="00191B65">
      <w:pPr>
        <w:pStyle w:val="Odlomakpopisa"/>
        <w:ind w:left="1080"/>
        <w:jc w:val="both"/>
        <w:rPr>
          <w:rFonts w:ascii="Times New Roman" w:hAnsi="Times New Roman" w:cs="Times New Roman"/>
        </w:rPr>
      </w:pPr>
    </w:p>
    <w:p w:rsidR="00191B65" w:rsidRDefault="00191B65" w:rsidP="00191B65">
      <w:pPr>
        <w:pStyle w:val="Odlomakpopisa"/>
        <w:ind w:left="1080"/>
        <w:jc w:val="both"/>
        <w:rPr>
          <w:rFonts w:ascii="Times New Roman" w:hAnsi="Times New Roman" w:cs="Times New Roman"/>
        </w:rPr>
      </w:pPr>
      <w:r>
        <w:rPr>
          <w:rFonts w:ascii="Times New Roman" w:hAnsi="Times New Roman" w:cs="Times New Roman"/>
        </w:rPr>
        <w:t>suvlasnički dio: 14/654 Etažno vlasništvo (E-13) – garaža F u podrumu, ukupne površine 14,45 m2</w:t>
      </w:r>
    </w:p>
    <w:p w:rsidR="00191B65" w:rsidRDefault="00191B65" w:rsidP="00191B65">
      <w:pPr>
        <w:pStyle w:val="Odlomakpopisa"/>
        <w:ind w:left="1080"/>
        <w:jc w:val="both"/>
        <w:rPr>
          <w:rFonts w:ascii="Times New Roman" w:hAnsi="Times New Roman" w:cs="Times New Roman"/>
        </w:rPr>
      </w:pPr>
      <w:r>
        <w:rPr>
          <w:rFonts w:ascii="Times New Roman" w:hAnsi="Times New Roman" w:cs="Times New Roman"/>
        </w:rPr>
        <w:t>procjena vrijednosti : 86.641,83 kn (11.500,00 EUR)</w:t>
      </w:r>
    </w:p>
    <w:p w:rsidR="00191B65" w:rsidRDefault="00191B65" w:rsidP="00191B65">
      <w:pPr>
        <w:pStyle w:val="Odlomakpopisa"/>
        <w:ind w:left="1080"/>
        <w:jc w:val="both"/>
        <w:rPr>
          <w:rFonts w:ascii="Times New Roman" w:hAnsi="Times New Roman" w:cs="Times New Roman"/>
        </w:rPr>
      </w:pPr>
    </w:p>
    <w:p w:rsidR="00FF180F" w:rsidRPr="00FF180F" w:rsidRDefault="00FF180F" w:rsidP="00191B65">
      <w:pPr>
        <w:pStyle w:val="Odlomakpopisa"/>
        <w:jc w:val="both"/>
        <w:rPr>
          <w:rFonts w:ascii="Times New Roman" w:hAnsi="Times New Roman" w:cs="Times New Roman"/>
        </w:rPr>
      </w:pPr>
    </w:p>
    <w:p w:rsidR="006E530B" w:rsidRPr="00570D8D" w:rsidRDefault="00570D8D" w:rsidP="00570D8D">
      <w:pPr>
        <w:pStyle w:val="Odlomakpopisa"/>
        <w:numPr>
          <w:ilvl w:val="0"/>
          <w:numId w:val="2"/>
        </w:numPr>
        <w:jc w:val="both"/>
        <w:rPr>
          <w:rFonts w:ascii="Times New Roman" w:hAnsi="Times New Roman" w:cs="Times New Roman"/>
        </w:rPr>
      </w:pPr>
      <w:r>
        <w:rPr>
          <w:rFonts w:ascii="Times New Roman" w:hAnsi="Times New Roman" w:cs="Times New Roman"/>
        </w:rPr>
        <w:t>Stečajni upravitelj se obvezuje dostaviti procjenu tržišne vrijednosti za preostale nekretnine stečajnog dužnika, odmah po izradi iste.</w:t>
      </w:r>
      <w:r w:rsidR="006E530B" w:rsidRPr="00570D8D">
        <w:rPr>
          <w:rFonts w:ascii="Times New Roman" w:hAnsi="Times New Roman" w:cs="Times New Roman"/>
        </w:rPr>
        <w:t xml:space="preserve"> </w:t>
      </w:r>
    </w:p>
    <w:p w:rsidR="00681EAA" w:rsidRPr="00D823C3" w:rsidRDefault="00681EAA" w:rsidP="00681EAA">
      <w:pPr>
        <w:pStyle w:val="normal-000003"/>
        <w:spacing w:after="0"/>
      </w:pPr>
    </w:p>
    <w:p w:rsidR="00681EAA" w:rsidRPr="00D823C3" w:rsidRDefault="003053A3" w:rsidP="00876FFD">
      <w:pPr>
        <w:pStyle w:val="normal-000003"/>
        <w:spacing w:after="0"/>
        <w:ind w:left="708"/>
      </w:pPr>
      <w:r w:rsidRPr="00D823C3">
        <w:rPr>
          <w:rStyle w:val="zadanifontodlomka-000002"/>
        </w:rPr>
        <w:t>Ri</w:t>
      </w:r>
      <w:r w:rsidR="00191B65">
        <w:rPr>
          <w:rStyle w:val="zadanifontodlomka-000002"/>
        </w:rPr>
        <w:t>jeka,10.  siječnja 2017</w:t>
      </w:r>
      <w:r w:rsidR="00876FFD" w:rsidRPr="00D823C3">
        <w:rPr>
          <w:rStyle w:val="zadanifontodlomka-000002"/>
        </w:rPr>
        <w:t>.</w:t>
      </w:r>
    </w:p>
    <w:p w:rsidR="00681EAA" w:rsidRPr="00D823C3" w:rsidRDefault="00681EAA" w:rsidP="00681EAA">
      <w:pPr>
        <w:pStyle w:val="normal-000003"/>
        <w:spacing w:after="0"/>
      </w:pPr>
      <w:r w:rsidRPr="00D823C3">
        <w:rPr>
          <w:rStyle w:val="zadanifontodlomka-000002"/>
        </w:rPr>
        <w:t>                       </w:t>
      </w:r>
    </w:p>
    <w:p w:rsidR="00681EAA" w:rsidRPr="00D823C3" w:rsidRDefault="00681EAA" w:rsidP="00681EAA">
      <w:pPr>
        <w:pStyle w:val="normal-000059"/>
        <w:spacing w:after="0"/>
      </w:pPr>
      <w:r w:rsidRPr="00D823C3">
        <w:rPr>
          <w:rStyle w:val="zadanifontodlomka-000002"/>
        </w:rPr>
        <w:t>____________________________________</w:t>
      </w:r>
      <w:r w:rsidRPr="00D823C3">
        <w:t xml:space="preserve"> </w:t>
      </w:r>
    </w:p>
    <w:p w:rsidR="00681EAA" w:rsidRPr="00D823C3" w:rsidRDefault="00681EAA" w:rsidP="00681EAA">
      <w:pPr>
        <w:pStyle w:val="normal-000059"/>
        <w:spacing w:after="0"/>
      </w:pPr>
      <w:r w:rsidRPr="00D823C3">
        <w:rPr>
          <w:rStyle w:val="zadanifontodlomka-000002"/>
        </w:rPr>
        <w:t>   Potpis stečajnog upravitelja</w:t>
      </w:r>
      <w:r w:rsidRPr="00D823C3">
        <w:t xml:space="preserve"> </w:t>
      </w:r>
    </w:p>
    <w:p w:rsidR="004A7005" w:rsidRDefault="004A7005"/>
    <w:sectPr w:rsidR="004A7005" w:rsidSect="004A70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77AA"/>
    <w:multiLevelType w:val="hybridMultilevel"/>
    <w:tmpl w:val="A06CED6C"/>
    <w:lvl w:ilvl="0" w:tplc="697C3CC4">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87D6629"/>
    <w:multiLevelType w:val="hybridMultilevel"/>
    <w:tmpl w:val="15549AD6"/>
    <w:lvl w:ilvl="0" w:tplc="C55E4C86">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nsid w:val="329652FE"/>
    <w:multiLevelType w:val="hybridMultilevel"/>
    <w:tmpl w:val="23B40FD2"/>
    <w:lvl w:ilvl="0" w:tplc="6908E796">
      <w:start w:val="2"/>
      <w:numFmt w:val="bullet"/>
      <w:lvlText w:val="-"/>
      <w:lvlJc w:val="left"/>
      <w:pPr>
        <w:ind w:left="1080" w:hanging="360"/>
      </w:pPr>
      <w:rPr>
        <w:rFonts w:ascii="Times New Roman" w:eastAsiaTheme="minorHAnsi" w:hAnsi="Times New Roman" w:cs="Times New Roman" w:hint="default"/>
        <w:sz w:val="24"/>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
    <w:nsid w:val="351B04AA"/>
    <w:multiLevelType w:val="hybridMultilevel"/>
    <w:tmpl w:val="E73A1B76"/>
    <w:lvl w:ilvl="0" w:tplc="92B6BCC2">
      <w:start w:val="6"/>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39E53801"/>
    <w:multiLevelType w:val="multilevel"/>
    <w:tmpl w:val="9B7080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5D990966"/>
    <w:multiLevelType w:val="hybridMultilevel"/>
    <w:tmpl w:val="D9FC3A6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65A12C24"/>
    <w:multiLevelType w:val="hybridMultilevel"/>
    <w:tmpl w:val="3AD2F1F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7FEC5428"/>
    <w:multiLevelType w:val="hybridMultilevel"/>
    <w:tmpl w:val="0CC0A626"/>
    <w:lvl w:ilvl="0" w:tplc="CE24B78C">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
  </w:num>
  <w:num w:numId="4">
    <w:abstractNumId w:val="3"/>
  </w:num>
  <w:num w:numId="5">
    <w:abstractNumId w:val="4"/>
  </w:num>
  <w:num w:numId="6">
    <w:abstractNumId w:val="2"/>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681EAA"/>
    <w:rsid w:val="00036634"/>
    <w:rsid w:val="00065B06"/>
    <w:rsid w:val="00075DCB"/>
    <w:rsid w:val="00084300"/>
    <w:rsid w:val="000B1776"/>
    <w:rsid w:val="000C5EB5"/>
    <w:rsid w:val="000D35AA"/>
    <w:rsid w:val="00101B88"/>
    <w:rsid w:val="0010420D"/>
    <w:rsid w:val="001616FC"/>
    <w:rsid w:val="00191B65"/>
    <w:rsid w:val="001C4FC6"/>
    <w:rsid w:val="001C5EF0"/>
    <w:rsid w:val="002309D9"/>
    <w:rsid w:val="00237D18"/>
    <w:rsid w:val="00265B1F"/>
    <w:rsid w:val="00267C9A"/>
    <w:rsid w:val="002A397E"/>
    <w:rsid w:val="003053A3"/>
    <w:rsid w:val="00316C03"/>
    <w:rsid w:val="003360F0"/>
    <w:rsid w:val="003407E7"/>
    <w:rsid w:val="00367D89"/>
    <w:rsid w:val="00382503"/>
    <w:rsid w:val="00384FCF"/>
    <w:rsid w:val="003E3CCD"/>
    <w:rsid w:val="003E4305"/>
    <w:rsid w:val="003F23FD"/>
    <w:rsid w:val="004A7005"/>
    <w:rsid w:val="004C5761"/>
    <w:rsid w:val="004E7D94"/>
    <w:rsid w:val="00510048"/>
    <w:rsid w:val="005201DA"/>
    <w:rsid w:val="00521884"/>
    <w:rsid w:val="00524E70"/>
    <w:rsid w:val="00555CA5"/>
    <w:rsid w:val="00556F26"/>
    <w:rsid w:val="00570D8D"/>
    <w:rsid w:val="005978BE"/>
    <w:rsid w:val="005B0F60"/>
    <w:rsid w:val="005B5A4D"/>
    <w:rsid w:val="005C0AE5"/>
    <w:rsid w:val="005C5DC3"/>
    <w:rsid w:val="005D0BED"/>
    <w:rsid w:val="00606AE4"/>
    <w:rsid w:val="00612654"/>
    <w:rsid w:val="00630BB5"/>
    <w:rsid w:val="00633689"/>
    <w:rsid w:val="00667B8C"/>
    <w:rsid w:val="00681EAA"/>
    <w:rsid w:val="006A5273"/>
    <w:rsid w:val="006E292B"/>
    <w:rsid w:val="006E530B"/>
    <w:rsid w:val="0070723C"/>
    <w:rsid w:val="00720E50"/>
    <w:rsid w:val="00741CEE"/>
    <w:rsid w:val="00793EA7"/>
    <w:rsid w:val="007A3151"/>
    <w:rsid w:val="007B0C8B"/>
    <w:rsid w:val="007D6FAF"/>
    <w:rsid w:val="007E1247"/>
    <w:rsid w:val="007E73D4"/>
    <w:rsid w:val="00806EF1"/>
    <w:rsid w:val="0086543F"/>
    <w:rsid w:val="00876FFD"/>
    <w:rsid w:val="00887167"/>
    <w:rsid w:val="008921A7"/>
    <w:rsid w:val="008A334F"/>
    <w:rsid w:val="008B7F35"/>
    <w:rsid w:val="008D4C58"/>
    <w:rsid w:val="0091298C"/>
    <w:rsid w:val="00950009"/>
    <w:rsid w:val="00962536"/>
    <w:rsid w:val="00992B0A"/>
    <w:rsid w:val="009B1441"/>
    <w:rsid w:val="009D2E5D"/>
    <w:rsid w:val="00A22CE7"/>
    <w:rsid w:val="00A346EF"/>
    <w:rsid w:val="00A61288"/>
    <w:rsid w:val="00A64FFB"/>
    <w:rsid w:val="00A71133"/>
    <w:rsid w:val="00AB379F"/>
    <w:rsid w:val="00AD3815"/>
    <w:rsid w:val="00AD554A"/>
    <w:rsid w:val="00AE551E"/>
    <w:rsid w:val="00B17053"/>
    <w:rsid w:val="00B27D12"/>
    <w:rsid w:val="00B32D01"/>
    <w:rsid w:val="00B62F46"/>
    <w:rsid w:val="00B77440"/>
    <w:rsid w:val="00B85D66"/>
    <w:rsid w:val="00BA45F6"/>
    <w:rsid w:val="00BB5DA1"/>
    <w:rsid w:val="00BC70C9"/>
    <w:rsid w:val="00BE0E8A"/>
    <w:rsid w:val="00BE6F49"/>
    <w:rsid w:val="00BF19E3"/>
    <w:rsid w:val="00C22CD0"/>
    <w:rsid w:val="00C31F73"/>
    <w:rsid w:val="00C55FCC"/>
    <w:rsid w:val="00C74A62"/>
    <w:rsid w:val="00CA57E7"/>
    <w:rsid w:val="00CB0FE1"/>
    <w:rsid w:val="00CC155C"/>
    <w:rsid w:val="00D06CCF"/>
    <w:rsid w:val="00D13AD0"/>
    <w:rsid w:val="00D206F5"/>
    <w:rsid w:val="00D7468C"/>
    <w:rsid w:val="00D8067C"/>
    <w:rsid w:val="00D823C3"/>
    <w:rsid w:val="00D847C1"/>
    <w:rsid w:val="00D9786F"/>
    <w:rsid w:val="00DF064F"/>
    <w:rsid w:val="00E275BA"/>
    <w:rsid w:val="00E3089E"/>
    <w:rsid w:val="00E34B1C"/>
    <w:rsid w:val="00E661E0"/>
    <w:rsid w:val="00E70AF1"/>
    <w:rsid w:val="00E719A9"/>
    <w:rsid w:val="00EA114B"/>
    <w:rsid w:val="00EA603F"/>
    <w:rsid w:val="00EB19BD"/>
    <w:rsid w:val="00EB568C"/>
    <w:rsid w:val="00ED5EA3"/>
    <w:rsid w:val="00EE384D"/>
    <w:rsid w:val="00EF3FCE"/>
    <w:rsid w:val="00EF58DC"/>
    <w:rsid w:val="00F268DC"/>
    <w:rsid w:val="00F307A1"/>
    <w:rsid w:val="00F62D64"/>
    <w:rsid w:val="00F72929"/>
    <w:rsid w:val="00F85D9F"/>
    <w:rsid w:val="00FA1880"/>
    <w:rsid w:val="00FB4467"/>
    <w:rsid w:val="00FC241E"/>
    <w:rsid w:val="00FE1851"/>
    <w:rsid w:val="00FF180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005"/>
  </w:style>
  <w:style w:type="paragraph" w:styleId="Naslov1">
    <w:name w:val="heading 1"/>
    <w:basedOn w:val="Normal"/>
    <w:link w:val="Naslov1Char"/>
    <w:uiPriority w:val="9"/>
    <w:qFormat/>
    <w:rsid w:val="00681EAA"/>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681EAA"/>
    <w:rPr>
      <w:rFonts w:ascii="Times New Roman" w:eastAsiaTheme="minorEastAsia" w:hAnsi="Times New Roman" w:cs="Times New Roman"/>
      <w:b/>
      <w:bCs/>
      <w:kern w:val="36"/>
      <w:sz w:val="48"/>
      <w:szCs w:val="48"/>
      <w:lang w:eastAsia="hr-HR"/>
    </w:rPr>
  </w:style>
  <w:style w:type="paragraph" w:customStyle="1" w:styleId="normal-000003">
    <w:name w:val="normal-000003"/>
    <w:basedOn w:val="Normal"/>
    <w:rsid w:val="00681EAA"/>
    <w:pPr>
      <w:spacing w:after="144" w:line="240" w:lineRule="auto"/>
    </w:pPr>
    <w:rPr>
      <w:rFonts w:ascii="Times New Roman" w:eastAsiaTheme="minorEastAsia" w:hAnsi="Times New Roman" w:cs="Times New Roman"/>
      <w:sz w:val="24"/>
      <w:szCs w:val="24"/>
      <w:lang w:eastAsia="hr-HR"/>
    </w:rPr>
  </w:style>
  <w:style w:type="paragraph" w:customStyle="1" w:styleId="normal-000009">
    <w:name w:val="normal-000009"/>
    <w:basedOn w:val="Normal"/>
    <w:rsid w:val="00681EAA"/>
    <w:pPr>
      <w:spacing w:after="144" w:line="240" w:lineRule="auto"/>
      <w:jc w:val="center"/>
    </w:pPr>
    <w:rPr>
      <w:rFonts w:ascii="Times New Roman" w:eastAsiaTheme="minorEastAsia" w:hAnsi="Times New Roman" w:cs="Times New Roman"/>
      <w:sz w:val="24"/>
      <w:szCs w:val="24"/>
      <w:lang w:eastAsia="hr-HR"/>
    </w:rPr>
  </w:style>
  <w:style w:type="paragraph" w:customStyle="1" w:styleId="normal-000059">
    <w:name w:val="normal-000059"/>
    <w:basedOn w:val="Normal"/>
    <w:rsid w:val="00681EAA"/>
    <w:pPr>
      <w:spacing w:after="144" w:line="240" w:lineRule="auto"/>
      <w:jc w:val="right"/>
    </w:pPr>
    <w:rPr>
      <w:rFonts w:ascii="Times New Roman" w:eastAsiaTheme="minorEastAsia" w:hAnsi="Times New Roman" w:cs="Times New Roman"/>
      <w:sz w:val="24"/>
      <w:szCs w:val="24"/>
      <w:lang w:eastAsia="hr-HR"/>
    </w:rPr>
  </w:style>
  <w:style w:type="character" w:customStyle="1" w:styleId="zadanifontodlomka-000001">
    <w:name w:val="zadanifontodlomka-000001"/>
    <w:basedOn w:val="Zadanifontodlomka"/>
    <w:rsid w:val="00681EAA"/>
    <w:rPr>
      <w:rFonts w:ascii="Times New Roman" w:hAnsi="Times New Roman" w:cs="Times New Roman" w:hint="default"/>
      <w:b/>
      <w:bCs/>
      <w:sz w:val="24"/>
      <w:szCs w:val="24"/>
    </w:rPr>
  </w:style>
  <w:style w:type="character" w:customStyle="1" w:styleId="zadanifontodlomka-000002">
    <w:name w:val="zadanifontodlomka-000002"/>
    <w:basedOn w:val="Zadanifontodlomka"/>
    <w:rsid w:val="00681EAA"/>
    <w:rPr>
      <w:rFonts w:ascii="Times New Roman" w:hAnsi="Times New Roman" w:cs="Times New Roman" w:hint="default"/>
      <w:b w:val="0"/>
      <w:bCs w:val="0"/>
      <w:sz w:val="24"/>
      <w:szCs w:val="24"/>
    </w:rPr>
  </w:style>
  <w:style w:type="character" w:customStyle="1" w:styleId="000004">
    <w:name w:val="000004"/>
    <w:basedOn w:val="Zadanifontodlomka"/>
    <w:rsid w:val="00681EAA"/>
    <w:rPr>
      <w:b w:val="0"/>
      <w:bCs w:val="0"/>
      <w:sz w:val="24"/>
      <w:szCs w:val="24"/>
    </w:rPr>
  </w:style>
  <w:style w:type="character" w:customStyle="1" w:styleId="zadanifontodlomka-000007">
    <w:name w:val="zadanifontodlomka-000007"/>
    <w:basedOn w:val="Zadanifontodlomka"/>
    <w:rsid w:val="00681EAA"/>
    <w:rPr>
      <w:rFonts w:ascii="Times New Roman" w:hAnsi="Times New Roman" w:cs="Times New Roman" w:hint="default"/>
      <w:b/>
      <w:bCs/>
      <w:sz w:val="24"/>
      <w:szCs w:val="24"/>
    </w:rPr>
  </w:style>
  <w:style w:type="paragraph" w:styleId="Odlomakpopisa">
    <w:name w:val="List Paragraph"/>
    <w:basedOn w:val="Normal"/>
    <w:uiPriority w:val="34"/>
    <w:qFormat/>
    <w:rsid w:val="00FE1851"/>
    <w:pPr>
      <w:ind w:left="720"/>
      <w:contextualSpacing/>
    </w:pPr>
  </w:style>
  <w:style w:type="table" w:styleId="Reetkatablice">
    <w:name w:val="Table Grid"/>
    <w:basedOn w:val="Obinatablica"/>
    <w:uiPriority w:val="59"/>
    <w:rsid w:val="00FE1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2609</Words>
  <Characters>14875</Characters>
  <Application>Microsoft Office Word</Application>
  <DocSecurity>4</DocSecurity>
  <Lines>123</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dc:creator>
  <cp:lastModifiedBy>Sanja Lakošeljac</cp:lastModifiedBy>
  <cp:revision>2</cp:revision>
  <cp:lastPrinted>2016-11-27T21:16:00Z</cp:lastPrinted>
  <dcterms:created xsi:type="dcterms:W3CDTF">2017-02-17T12:08:00Z</dcterms:created>
  <dcterms:modified xsi:type="dcterms:W3CDTF">2017-02-17T12:08:00Z</dcterms:modified>
</cp:coreProperties>
</file>